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1</w:t>
      </w:r>
      <w:r>
        <w:rPr>
          <w:rFonts w:hint="eastAsia" w:asciiTheme="minorEastAsia" w:hAnsiTheme="minorEastAsia"/>
          <w:b/>
          <w:sz w:val="44"/>
          <w:szCs w:val="44"/>
          <w:lang w:val="en-US" w:eastAsia="zh-CN"/>
        </w:rPr>
        <w:t>9</w:t>
      </w:r>
      <w:r>
        <w:rPr>
          <w:rFonts w:hint="eastAsia" w:asciiTheme="minorEastAsia" w:hAnsiTheme="minorEastAsia"/>
          <w:b/>
          <w:sz w:val="44"/>
          <w:szCs w:val="44"/>
        </w:rPr>
        <w:t>、《一棵小桃树》</w:t>
      </w:r>
    </w:p>
    <w:p>
      <w:pPr>
        <w:jc w:val="center"/>
        <w:rPr>
          <w:rFonts w:asciiTheme="minorEastAsia" w:hAnsiTheme="minorEastAsia"/>
          <w:b/>
          <w:sz w:val="28"/>
          <w:szCs w:val="28"/>
        </w:rPr>
      </w:pPr>
    </w:p>
    <w:p>
      <w:pPr>
        <w:jc w:val="left"/>
        <w:rPr>
          <w:rFonts w:hint="eastAsia" w:asciiTheme="minorEastAsia" w:hAnsiTheme="minorEastAsia"/>
          <w:sz w:val="30"/>
          <w:szCs w:val="30"/>
        </w:rPr>
      </w:pPr>
      <w:r>
        <w:rPr>
          <w:rFonts w:hint="eastAsia" w:asciiTheme="minorEastAsia" w:hAnsiTheme="minorEastAsia"/>
          <w:sz w:val="30"/>
          <w:szCs w:val="30"/>
        </w:rPr>
        <w:t>【</w:t>
      </w:r>
      <w:r>
        <w:rPr>
          <w:rFonts w:hint="eastAsia" w:asciiTheme="minorEastAsia" w:hAnsiTheme="minorEastAsia"/>
          <w:b/>
          <w:sz w:val="30"/>
          <w:szCs w:val="30"/>
        </w:rPr>
        <w:t>学习主题</w:t>
      </w:r>
      <w:r>
        <w:rPr>
          <w:rFonts w:hint="eastAsia" w:asciiTheme="minorEastAsia" w:hAnsiTheme="minorEastAsia"/>
          <w:sz w:val="30"/>
          <w:szCs w:val="30"/>
        </w:rPr>
        <w:t>】</w:t>
      </w:r>
    </w:p>
    <w:p>
      <w:pPr>
        <w:ind w:firstLine="900" w:firstLineChars="300"/>
        <w:jc w:val="left"/>
        <w:rPr>
          <w:rFonts w:hint="eastAsia" w:asciiTheme="minorEastAsia" w:hAnsiTheme="minorEastAsia" w:eastAsiaTheme="minorEastAsia"/>
          <w:sz w:val="30"/>
          <w:szCs w:val="30"/>
          <w:lang w:val="en-US" w:eastAsia="zh-CN"/>
        </w:rPr>
      </w:pPr>
      <w:r>
        <w:rPr>
          <w:rFonts w:hint="eastAsia" w:asciiTheme="minorEastAsia" w:hAnsiTheme="minorEastAsia"/>
          <w:sz w:val="30"/>
          <w:szCs w:val="30"/>
          <w:lang w:val="en-US" w:eastAsia="zh-CN"/>
        </w:rPr>
        <w:t>托物言志的写作手法</w:t>
      </w:r>
    </w:p>
    <w:p>
      <w:pPr>
        <w:ind w:left="300" w:hanging="300" w:hangingChars="100"/>
        <w:jc w:val="left"/>
        <w:rPr>
          <w:rFonts w:asciiTheme="minorEastAsia" w:hAnsiTheme="minorEastAsia"/>
          <w:sz w:val="30"/>
          <w:szCs w:val="30"/>
        </w:rPr>
      </w:pPr>
      <w:r>
        <w:rPr>
          <w:rFonts w:hint="eastAsia" w:asciiTheme="minorEastAsia" w:hAnsiTheme="minorEastAsia"/>
          <w:sz w:val="30"/>
          <w:szCs w:val="30"/>
        </w:rPr>
        <w:t>【</w:t>
      </w:r>
      <w:r>
        <w:rPr>
          <w:rFonts w:hint="eastAsia" w:asciiTheme="minorEastAsia" w:hAnsiTheme="minorEastAsia"/>
          <w:b/>
          <w:sz w:val="30"/>
          <w:szCs w:val="30"/>
        </w:rPr>
        <w:t>课标要求</w:t>
      </w:r>
      <w:r>
        <w:rPr>
          <w:rFonts w:hint="eastAsia" w:asciiTheme="minorEastAsia" w:hAnsiTheme="minorEastAsia"/>
          <w:sz w:val="30"/>
          <w:szCs w:val="30"/>
        </w:rPr>
        <w:t>】</w:t>
      </w:r>
    </w:p>
    <w:p>
      <w:pPr>
        <w:ind w:left="210" w:leftChars="100" w:firstLine="600" w:firstLineChars="200"/>
        <w:jc w:val="left"/>
        <w:rPr>
          <w:rFonts w:asciiTheme="minorEastAsia" w:hAnsiTheme="minorEastAsia"/>
          <w:sz w:val="30"/>
          <w:szCs w:val="30"/>
        </w:rPr>
      </w:pPr>
      <w:r>
        <w:rPr>
          <w:rFonts w:hint="eastAsia" w:asciiTheme="minorEastAsia" w:hAnsiTheme="minorEastAsia"/>
          <w:sz w:val="30"/>
          <w:szCs w:val="30"/>
        </w:rPr>
        <w:t>欣赏文学作品，能有自己的情感体验，初步领悟作品的内涵，从中获得对自然、社会、人生的有</w:t>
      </w:r>
      <w:r>
        <w:rPr>
          <w:rFonts w:hint="eastAsia" w:asciiTheme="minorEastAsia" w:hAnsiTheme="minorEastAsia"/>
          <w:sz w:val="30"/>
          <w:szCs w:val="30"/>
          <w:lang w:eastAsia="zh-CN"/>
        </w:rPr>
        <w:t>益</w:t>
      </w:r>
      <w:r>
        <w:rPr>
          <w:rFonts w:hint="eastAsia" w:asciiTheme="minorEastAsia" w:hAnsiTheme="minorEastAsia"/>
          <w:sz w:val="30"/>
          <w:szCs w:val="30"/>
        </w:rPr>
        <w:t>启示。</w:t>
      </w:r>
    </w:p>
    <w:p>
      <w:pPr>
        <w:ind w:left="600" w:hanging="602" w:hangingChars="200"/>
        <w:jc w:val="left"/>
        <w:rPr>
          <w:rFonts w:hint="eastAsia" w:asciiTheme="minorEastAsia" w:hAnsiTheme="minorEastAsia"/>
          <w:sz w:val="30"/>
          <w:szCs w:val="30"/>
          <w:lang w:val="en-US" w:eastAsia="zh-CN"/>
        </w:rPr>
      </w:pPr>
      <w:r>
        <w:rPr>
          <w:rFonts w:hint="eastAsia" w:asciiTheme="minorEastAsia" w:hAnsiTheme="minorEastAsia"/>
          <w:b/>
          <w:bCs/>
          <w:sz w:val="30"/>
          <w:szCs w:val="30"/>
          <w:lang w:val="en-US" w:eastAsia="zh-CN"/>
        </w:rPr>
        <w:t>[</w:t>
      </w:r>
      <w:r>
        <w:rPr>
          <w:rFonts w:hint="eastAsia" w:asciiTheme="minorEastAsia" w:hAnsiTheme="minorEastAsia"/>
          <w:b/>
          <w:bCs/>
          <w:sz w:val="30"/>
          <w:szCs w:val="30"/>
          <w:lang w:eastAsia="zh-CN"/>
        </w:rPr>
        <w:t>学习课题</w:t>
      </w:r>
      <w:r>
        <w:rPr>
          <w:rFonts w:hint="eastAsia" w:asciiTheme="minorEastAsia" w:hAnsiTheme="minorEastAsia"/>
          <w:b/>
          <w:bCs/>
          <w:sz w:val="30"/>
          <w:szCs w:val="30"/>
          <w:lang w:val="en-US" w:eastAsia="zh-CN"/>
        </w:rPr>
        <w:t>]</w:t>
      </w:r>
    </w:p>
    <w:p>
      <w:pPr>
        <w:ind w:left="596" w:leftChars="284" w:firstLine="300" w:firstLineChars="100"/>
        <w:jc w:val="left"/>
        <w:rPr>
          <w:rFonts w:hint="default" w:asciiTheme="minorEastAsia" w:hAnsiTheme="minorEastAsia"/>
          <w:sz w:val="30"/>
          <w:szCs w:val="30"/>
          <w:lang w:val="en-US" w:eastAsia="zh-CN"/>
        </w:rPr>
      </w:pPr>
      <w:r>
        <w:rPr>
          <w:rFonts w:hint="eastAsia" w:asciiTheme="minorEastAsia" w:hAnsiTheme="minorEastAsia"/>
          <w:sz w:val="30"/>
          <w:szCs w:val="30"/>
          <w:lang w:val="en-US" w:eastAsia="zh-CN"/>
        </w:rPr>
        <w:t>一棵小桃树</w:t>
      </w:r>
    </w:p>
    <w:p>
      <w:pPr>
        <w:ind w:left="600" w:hanging="600" w:hangingChars="200"/>
        <w:jc w:val="left"/>
        <w:rPr>
          <w:rFonts w:asciiTheme="minorEastAsia" w:hAnsiTheme="minorEastAsia"/>
          <w:sz w:val="30"/>
          <w:szCs w:val="30"/>
        </w:rPr>
      </w:pPr>
      <w:r>
        <w:rPr>
          <w:rFonts w:hint="eastAsia" w:asciiTheme="minorEastAsia" w:hAnsiTheme="minorEastAsia"/>
          <w:sz w:val="30"/>
          <w:szCs w:val="30"/>
        </w:rPr>
        <w:t>【</w:t>
      </w:r>
      <w:r>
        <w:rPr>
          <w:rFonts w:hint="eastAsia" w:asciiTheme="minorEastAsia" w:hAnsiTheme="minorEastAsia"/>
          <w:b/>
          <w:sz w:val="30"/>
          <w:szCs w:val="30"/>
        </w:rPr>
        <w:t>学习目标</w:t>
      </w:r>
      <w:r>
        <w:rPr>
          <w:rFonts w:hint="eastAsia" w:asciiTheme="minorEastAsia" w:hAnsiTheme="minorEastAsia"/>
          <w:sz w:val="30"/>
          <w:szCs w:val="30"/>
        </w:rPr>
        <w:t>】</w:t>
      </w:r>
    </w:p>
    <w:p>
      <w:pPr>
        <w:jc w:val="left"/>
        <w:rPr>
          <w:rFonts w:asciiTheme="minorEastAsia" w:hAnsiTheme="minorEastAsia"/>
          <w:bCs/>
          <w:sz w:val="30"/>
          <w:szCs w:val="30"/>
        </w:rPr>
      </w:pPr>
      <w:r>
        <w:rPr>
          <w:rFonts w:hint="eastAsia" w:asciiTheme="minorEastAsia" w:hAnsiTheme="minorEastAsia"/>
          <w:bCs/>
          <w:sz w:val="30"/>
          <w:szCs w:val="30"/>
        </w:rPr>
        <w:t>1、品析描写小桃树的语句，体会作者对小桃树的独特情感。                                                               2、把握托物言志、双线交织的写作手法。</w:t>
      </w:r>
    </w:p>
    <w:p>
      <w:pPr>
        <w:jc w:val="left"/>
        <w:rPr>
          <w:rFonts w:asciiTheme="minorEastAsia" w:hAnsiTheme="minorEastAsia"/>
          <w:b/>
          <w:bCs/>
          <w:sz w:val="30"/>
          <w:szCs w:val="30"/>
        </w:rPr>
      </w:pPr>
      <w:r>
        <w:rPr>
          <w:rFonts w:hint="eastAsia" w:asciiTheme="minorEastAsia" w:hAnsiTheme="minorEastAsia"/>
          <w:bCs/>
          <w:sz w:val="30"/>
          <w:szCs w:val="30"/>
        </w:rPr>
        <w:t>3、体会作者在文中表达的人生哲理。</w:t>
      </w:r>
      <w:r>
        <w:rPr>
          <w:rFonts w:hint="eastAsia" w:asciiTheme="minorEastAsia" w:hAnsiTheme="minorEastAsia"/>
          <w:b/>
          <w:bCs/>
          <w:sz w:val="30"/>
          <w:szCs w:val="30"/>
        </w:rPr>
        <w:t xml:space="preserve"> </w:t>
      </w:r>
    </w:p>
    <w:p>
      <w:pPr>
        <w:jc w:val="left"/>
        <w:rPr>
          <w:rFonts w:asciiTheme="minorEastAsia" w:hAnsiTheme="minorEastAsia"/>
          <w:sz w:val="30"/>
          <w:szCs w:val="30"/>
        </w:rPr>
      </w:pPr>
      <w:r>
        <w:rPr>
          <w:rFonts w:hint="eastAsia" w:asciiTheme="minorEastAsia" w:hAnsiTheme="minorEastAsia"/>
          <w:sz w:val="30"/>
          <w:szCs w:val="30"/>
        </w:rPr>
        <w:t>【</w:t>
      </w:r>
      <w:r>
        <w:rPr>
          <w:rFonts w:hint="eastAsia" w:asciiTheme="minorEastAsia" w:hAnsiTheme="minorEastAsia"/>
          <w:b/>
          <w:sz w:val="30"/>
          <w:szCs w:val="30"/>
        </w:rPr>
        <w:t>评价任务</w:t>
      </w:r>
      <w:r>
        <w:rPr>
          <w:rFonts w:hint="eastAsia" w:asciiTheme="minorEastAsia" w:hAnsiTheme="minorEastAsia"/>
          <w:sz w:val="30"/>
          <w:szCs w:val="30"/>
        </w:rPr>
        <w:t>】</w:t>
      </w:r>
    </w:p>
    <w:p>
      <w:pPr>
        <w:numPr>
          <w:ilvl w:val="0"/>
          <w:numId w:val="1"/>
        </w:numPr>
        <w:ind w:left="300" w:hanging="300" w:hangingChars="100"/>
        <w:jc w:val="left"/>
        <w:rPr>
          <w:rFonts w:hint="eastAsia" w:asciiTheme="minorEastAsia" w:hAnsiTheme="minorEastAsia"/>
          <w:sz w:val="30"/>
          <w:szCs w:val="30"/>
        </w:rPr>
      </w:pPr>
      <w:r>
        <w:rPr>
          <w:rFonts w:hint="eastAsia" w:asciiTheme="minorEastAsia" w:hAnsiTheme="minorEastAsia"/>
          <w:sz w:val="30"/>
          <w:szCs w:val="30"/>
          <w:lang w:val="en-US" w:eastAsia="zh-CN"/>
        </w:rPr>
        <w:t>课前</w:t>
      </w:r>
      <w:r>
        <w:rPr>
          <w:rFonts w:hint="eastAsia" w:asciiTheme="minorEastAsia" w:hAnsiTheme="minorEastAsia"/>
          <w:sz w:val="30"/>
          <w:szCs w:val="30"/>
        </w:rPr>
        <w:t>完成</w:t>
      </w:r>
      <w:r>
        <w:rPr>
          <w:rFonts w:hint="eastAsia" w:asciiTheme="minorEastAsia" w:hAnsiTheme="minorEastAsia"/>
          <w:sz w:val="30"/>
          <w:szCs w:val="30"/>
          <w:lang w:eastAsia="zh-CN"/>
        </w:rPr>
        <w:t>“课前预习</w:t>
      </w:r>
      <w:r>
        <w:rPr>
          <w:rFonts w:hint="default" w:asciiTheme="minorEastAsia" w:hAnsiTheme="minorEastAsia"/>
          <w:sz w:val="30"/>
          <w:szCs w:val="30"/>
          <w:lang w:val="en-US" w:eastAsia="zh-CN"/>
        </w:rPr>
        <w:t>”</w:t>
      </w:r>
      <w:r>
        <w:rPr>
          <w:rFonts w:hint="eastAsia" w:asciiTheme="minorEastAsia" w:hAnsiTheme="minorEastAsia"/>
          <w:sz w:val="30"/>
          <w:szCs w:val="30"/>
          <w:lang w:val="en-US" w:eastAsia="zh-CN"/>
        </w:rPr>
        <w:t>及“预习自测”。</w:t>
      </w:r>
    </w:p>
    <w:p>
      <w:pPr>
        <w:numPr>
          <w:ilvl w:val="0"/>
          <w:numId w:val="1"/>
        </w:numPr>
        <w:ind w:left="300" w:hanging="300" w:hangingChars="100"/>
        <w:jc w:val="left"/>
        <w:rPr>
          <w:rFonts w:asciiTheme="minorEastAsia" w:hAnsiTheme="minorEastAsia"/>
          <w:sz w:val="30"/>
          <w:szCs w:val="30"/>
        </w:rPr>
      </w:pPr>
      <w:r>
        <w:rPr>
          <w:rFonts w:hint="eastAsia" w:asciiTheme="minorEastAsia" w:hAnsiTheme="minorEastAsia"/>
          <w:sz w:val="30"/>
          <w:szCs w:val="30"/>
          <w:lang w:eastAsia="zh-CN"/>
        </w:rPr>
        <w:t>课中完成</w:t>
      </w:r>
      <w:r>
        <w:rPr>
          <w:rFonts w:hint="eastAsia" w:asciiTheme="minorEastAsia" w:hAnsiTheme="minorEastAsia"/>
          <w:sz w:val="30"/>
          <w:szCs w:val="30"/>
        </w:rPr>
        <w:t>课堂活动一、二、三，能品析描写小桃树的句子体会作者对小桃树的情感。</w:t>
      </w:r>
    </w:p>
    <w:p>
      <w:pPr>
        <w:jc w:val="left"/>
        <w:rPr>
          <w:rFonts w:asciiTheme="minorEastAsia" w:hAnsiTheme="minorEastAsia"/>
          <w:sz w:val="30"/>
          <w:szCs w:val="30"/>
        </w:rPr>
      </w:pPr>
      <w:r>
        <w:rPr>
          <w:rFonts w:hint="eastAsia" w:asciiTheme="minorEastAsia" w:hAnsiTheme="minorEastAsia"/>
          <w:sz w:val="30"/>
          <w:szCs w:val="30"/>
          <w:lang w:val="en-US" w:eastAsia="zh-CN"/>
        </w:rPr>
        <w:t>3</w:t>
      </w:r>
      <w:r>
        <w:rPr>
          <w:rFonts w:hint="eastAsia" w:asciiTheme="minorEastAsia" w:hAnsiTheme="minorEastAsia"/>
          <w:sz w:val="30"/>
          <w:szCs w:val="30"/>
        </w:rPr>
        <w:t>、</w:t>
      </w:r>
      <w:r>
        <w:rPr>
          <w:rFonts w:hint="eastAsia" w:asciiTheme="minorEastAsia" w:hAnsiTheme="minorEastAsia"/>
          <w:sz w:val="30"/>
          <w:szCs w:val="30"/>
          <w:lang w:eastAsia="zh-CN"/>
        </w:rPr>
        <w:t>课中</w:t>
      </w:r>
      <w:r>
        <w:rPr>
          <w:rFonts w:hint="eastAsia" w:asciiTheme="minorEastAsia" w:hAnsiTheme="minorEastAsia"/>
          <w:sz w:val="30"/>
          <w:szCs w:val="30"/>
        </w:rPr>
        <w:t>完成课堂活动三、四，把握托物言志、双线交织的写作手法。</w:t>
      </w:r>
    </w:p>
    <w:p>
      <w:pPr>
        <w:jc w:val="left"/>
        <w:rPr>
          <w:rFonts w:hint="eastAsia" w:asciiTheme="minorEastAsia" w:hAnsiTheme="minorEastAsia"/>
          <w:sz w:val="30"/>
          <w:szCs w:val="30"/>
        </w:rPr>
      </w:pPr>
      <w:r>
        <w:rPr>
          <w:rFonts w:hint="eastAsia" w:asciiTheme="minorEastAsia" w:hAnsiTheme="minorEastAsia"/>
          <w:sz w:val="30"/>
          <w:szCs w:val="30"/>
          <w:lang w:val="en-US" w:eastAsia="zh-CN"/>
        </w:rPr>
        <w:t>4</w:t>
      </w:r>
      <w:r>
        <w:rPr>
          <w:rFonts w:hint="eastAsia" w:asciiTheme="minorEastAsia" w:hAnsiTheme="minorEastAsia"/>
          <w:sz w:val="30"/>
          <w:szCs w:val="30"/>
        </w:rPr>
        <w:t>、完成课堂活动五、六，体会作者在文中表达的人生哲理。</w:t>
      </w:r>
    </w:p>
    <w:p>
      <w:pPr>
        <w:jc w:val="left"/>
        <w:rPr>
          <w:rFonts w:hint="default" w:asciiTheme="minorEastAsia" w:hAnsiTheme="minorEastAsia" w:eastAsiaTheme="minorEastAsia"/>
          <w:sz w:val="30"/>
          <w:szCs w:val="30"/>
          <w:lang w:val="en-US" w:eastAsia="zh-CN"/>
        </w:rPr>
      </w:pPr>
      <w:r>
        <w:rPr>
          <w:rFonts w:hint="eastAsia" w:asciiTheme="minorEastAsia" w:hAnsiTheme="minorEastAsia"/>
          <w:sz w:val="30"/>
          <w:szCs w:val="30"/>
          <w:lang w:val="en-US" w:eastAsia="zh-CN"/>
        </w:rPr>
        <w:t>5、课后完成“课后检测”。</w:t>
      </w:r>
    </w:p>
    <w:p>
      <w:pPr>
        <w:jc w:val="left"/>
        <w:rPr>
          <w:rFonts w:asciiTheme="minorEastAsia" w:hAnsiTheme="minorEastAsia"/>
          <w:sz w:val="30"/>
          <w:szCs w:val="30"/>
        </w:rPr>
      </w:pPr>
      <w:r>
        <w:rPr>
          <w:rFonts w:hint="eastAsia" w:asciiTheme="minorEastAsia" w:hAnsiTheme="minorEastAsia"/>
          <w:sz w:val="30"/>
          <w:szCs w:val="30"/>
        </w:rPr>
        <w:t>【</w:t>
      </w:r>
      <w:r>
        <w:rPr>
          <w:rFonts w:hint="eastAsia" w:asciiTheme="minorEastAsia" w:hAnsiTheme="minorEastAsia"/>
          <w:b/>
          <w:sz w:val="30"/>
          <w:szCs w:val="30"/>
        </w:rPr>
        <w:t>学习过程</w:t>
      </w:r>
      <w:r>
        <w:rPr>
          <w:rFonts w:hint="eastAsia" w:asciiTheme="minorEastAsia" w:hAnsiTheme="minorEastAsia"/>
          <w:sz w:val="30"/>
          <w:szCs w:val="30"/>
        </w:rPr>
        <w:t>】</w:t>
      </w:r>
    </w:p>
    <w:p>
      <w:pPr>
        <w:jc w:val="left"/>
        <w:rPr>
          <w:rFonts w:asciiTheme="minorEastAsia" w:hAnsiTheme="minorEastAsia"/>
          <w:b/>
          <w:sz w:val="30"/>
          <w:szCs w:val="30"/>
        </w:rPr>
      </w:pPr>
      <w:r>
        <w:rPr>
          <w:rFonts w:hint="eastAsia" w:asciiTheme="minorEastAsia" w:hAnsiTheme="minorEastAsia"/>
          <w:b/>
          <w:sz w:val="30"/>
          <w:szCs w:val="30"/>
        </w:rPr>
        <w:t>资源与建议：</w:t>
      </w:r>
    </w:p>
    <w:p>
      <w:pPr>
        <w:ind w:left="300" w:hanging="300"/>
        <w:jc w:val="left"/>
        <w:rPr>
          <w:rFonts w:hint="eastAsia" w:asciiTheme="minorEastAsia" w:hAnsiTheme="minorEastAsia"/>
          <w:sz w:val="30"/>
          <w:szCs w:val="30"/>
        </w:rPr>
      </w:pPr>
      <w:r>
        <w:rPr>
          <w:rFonts w:hint="eastAsia" w:asciiTheme="minorEastAsia" w:hAnsiTheme="minorEastAsia"/>
          <w:sz w:val="30"/>
          <w:szCs w:val="30"/>
        </w:rPr>
        <w:t>1、本课内容出自人教版教育部统编本七年级下册第五单元写景状物类散文第1</w:t>
      </w:r>
      <w:r>
        <w:rPr>
          <w:rFonts w:hint="eastAsia" w:asciiTheme="minorEastAsia" w:hAnsiTheme="minorEastAsia"/>
          <w:sz w:val="30"/>
          <w:szCs w:val="30"/>
          <w:lang w:val="en-US" w:eastAsia="zh-CN"/>
        </w:rPr>
        <w:t>9</w:t>
      </w:r>
      <w:bookmarkStart w:id="0" w:name="_GoBack"/>
      <w:bookmarkEnd w:id="0"/>
      <w:r>
        <w:rPr>
          <w:rFonts w:hint="eastAsia" w:asciiTheme="minorEastAsia" w:hAnsiTheme="minorEastAsia"/>
          <w:sz w:val="30"/>
          <w:szCs w:val="30"/>
        </w:rPr>
        <w:t>课。</w:t>
      </w:r>
    </w:p>
    <w:p>
      <w:pPr>
        <w:ind w:left="300" w:hanging="300"/>
        <w:rPr>
          <w:rFonts w:hint="eastAsia" w:asciiTheme="minorEastAsia" w:hAnsiTheme="minorEastAsia" w:eastAsiaTheme="minorEastAsia"/>
          <w:sz w:val="30"/>
          <w:szCs w:val="30"/>
          <w:lang w:eastAsia="zh-CN"/>
        </w:rPr>
      </w:pPr>
      <w:r>
        <w:rPr>
          <w:rFonts w:hint="eastAsia" w:asciiTheme="minorEastAsia" w:hAnsiTheme="minorEastAsia"/>
          <w:sz w:val="30"/>
          <w:szCs w:val="30"/>
        </w:rPr>
        <w:t>2、重视字词的积累与理解</w:t>
      </w:r>
      <w:r>
        <w:rPr>
          <w:rFonts w:hint="eastAsia" w:asciiTheme="minorEastAsia" w:hAnsiTheme="minorEastAsia"/>
          <w:sz w:val="30"/>
          <w:szCs w:val="30"/>
          <w:lang w:eastAsia="zh-CN"/>
        </w:rPr>
        <w:t>。</w:t>
      </w:r>
    </w:p>
    <w:p>
      <w:pPr>
        <w:ind w:left="300" w:hanging="300" w:hangingChars="100"/>
        <w:jc w:val="left"/>
        <w:rPr>
          <w:rFonts w:asciiTheme="minorEastAsia" w:hAnsiTheme="minorEastAsia"/>
          <w:sz w:val="30"/>
          <w:szCs w:val="30"/>
        </w:rPr>
      </w:pPr>
      <w:r>
        <w:rPr>
          <w:rFonts w:hint="eastAsia" w:asciiTheme="minorEastAsia" w:hAnsiTheme="minorEastAsia"/>
          <w:sz w:val="30"/>
          <w:szCs w:val="30"/>
        </w:rPr>
        <w:t>3、重视单元目标对课文教学的指导作用，自读课文旁批和阅读提示的导向作用，也要尝试自己写旁批。</w:t>
      </w:r>
    </w:p>
    <w:p>
      <w:pPr>
        <w:ind w:left="300" w:hanging="300" w:hangingChars="100"/>
        <w:jc w:val="left"/>
        <w:rPr>
          <w:rFonts w:asciiTheme="minorEastAsia" w:hAnsiTheme="minorEastAsia"/>
          <w:sz w:val="30"/>
          <w:szCs w:val="30"/>
        </w:rPr>
      </w:pPr>
      <w:r>
        <w:rPr>
          <w:rFonts w:hint="eastAsia" w:asciiTheme="minorEastAsia" w:hAnsiTheme="minorEastAsia"/>
          <w:sz w:val="30"/>
          <w:szCs w:val="30"/>
        </w:rPr>
        <w:t>4、思考本文的重点与难点托物言志，双线交织的写法，可以用这两种手法写小作文。</w:t>
      </w:r>
    </w:p>
    <w:p>
      <w:pPr>
        <w:jc w:val="left"/>
        <w:rPr>
          <w:rFonts w:asciiTheme="minorEastAsia" w:hAnsiTheme="minorEastAsia"/>
          <w:b/>
          <w:sz w:val="30"/>
          <w:szCs w:val="30"/>
        </w:rPr>
      </w:pPr>
      <w:r>
        <w:rPr>
          <w:rFonts w:hint="eastAsia" w:asciiTheme="minorEastAsia" w:hAnsiTheme="minorEastAsia"/>
          <w:b/>
          <w:sz w:val="30"/>
          <w:szCs w:val="30"/>
        </w:rPr>
        <w:t>课前预习案：</w:t>
      </w:r>
    </w:p>
    <w:p>
      <w:pPr>
        <w:jc w:val="left"/>
        <w:rPr>
          <w:rFonts w:asciiTheme="minorEastAsia" w:hAnsiTheme="minorEastAsia"/>
          <w:sz w:val="30"/>
          <w:szCs w:val="30"/>
        </w:rPr>
      </w:pPr>
      <w:r>
        <w:rPr>
          <w:rFonts w:hint="eastAsia" w:asciiTheme="minorEastAsia" w:hAnsiTheme="minorEastAsia"/>
          <w:sz w:val="30"/>
          <w:szCs w:val="30"/>
        </w:rPr>
        <w:t>1、搜集作者贾平凹的资料。</w:t>
      </w:r>
    </w:p>
    <w:p>
      <w:pPr>
        <w:ind w:left="300" w:hanging="300" w:hangingChars="100"/>
        <w:jc w:val="left"/>
        <w:rPr>
          <w:rFonts w:hint="eastAsia" w:asciiTheme="minorEastAsia" w:hAnsiTheme="minorEastAsia"/>
          <w:sz w:val="30"/>
          <w:szCs w:val="30"/>
        </w:rPr>
      </w:pPr>
      <w:r>
        <w:rPr>
          <w:rFonts w:hint="eastAsia" w:asciiTheme="minorEastAsia" w:hAnsiTheme="minorEastAsia"/>
          <w:sz w:val="30"/>
          <w:szCs w:val="30"/>
        </w:rPr>
        <w:t>2、借助工具书解决字词障碍，明确课后读读写写的字音、词义。</w:t>
      </w:r>
    </w:p>
    <w:p>
      <w:pPr>
        <w:ind w:left="300" w:hanging="300" w:hangingChars="100"/>
        <w:jc w:val="left"/>
        <w:rPr>
          <w:rFonts w:asciiTheme="minorEastAsia" w:hAnsiTheme="minorEastAsia"/>
          <w:sz w:val="30"/>
          <w:szCs w:val="30"/>
        </w:rPr>
      </w:pPr>
      <w:r>
        <w:rPr>
          <w:rFonts w:hint="eastAsia" w:asciiTheme="minorEastAsia" w:hAnsiTheme="minorEastAsia"/>
          <w:sz w:val="30"/>
          <w:szCs w:val="30"/>
        </w:rPr>
        <w:t>3、熟读课文，尝试解决课文旁批的问题，把不能解决的问题标注出来，提出自己的疑问并做好记录。</w:t>
      </w:r>
    </w:p>
    <w:p>
      <w:pPr>
        <w:jc w:val="left"/>
        <w:rPr>
          <w:rFonts w:asciiTheme="minorEastAsia" w:hAnsiTheme="minorEastAsia"/>
          <w:b/>
          <w:sz w:val="30"/>
          <w:szCs w:val="30"/>
        </w:rPr>
      </w:pPr>
      <w:r>
        <w:rPr>
          <w:rFonts w:hint="eastAsia" w:asciiTheme="minorEastAsia" w:hAnsiTheme="minorEastAsia"/>
          <w:b/>
          <w:sz w:val="30"/>
          <w:szCs w:val="30"/>
        </w:rPr>
        <w:t>预习自测：</w:t>
      </w:r>
    </w:p>
    <w:p>
      <w:pPr>
        <w:jc w:val="left"/>
        <w:rPr>
          <w:rFonts w:asciiTheme="minorEastAsia" w:hAnsiTheme="minorEastAsia"/>
          <w:sz w:val="30"/>
          <w:szCs w:val="30"/>
        </w:rPr>
      </w:pPr>
      <w:r>
        <w:rPr>
          <w:rFonts w:hint="eastAsia" w:asciiTheme="minorEastAsia" w:hAnsiTheme="minorEastAsia"/>
          <w:sz w:val="30"/>
          <w:szCs w:val="30"/>
        </w:rPr>
        <w:t>自由读课文，然后同座互读互评，检测字音的读法与词义的理解，</w:t>
      </w:r>
    </w:p>
    <w:p>
      <w:pPr>
        <w:jc w:val="left"/>
        <w:rPr>
          <w:rFonts w:asciiTheme="minorEastAsia" w:hAnsiTheme="minorEastAsia"/>
          <w:sz w:val="30"/>
          <w:szCs w:val="30"/>
        </w:rPr>
      </w:pPr>
      <w:r>
        <w:rPr>
          <w:rFonts w:hint="eastAsia" w:asciiTheme="minorEastAsia" w:hAnsiTheme="minorEastAsia"/>
          <w:sz w:val="30"/>
          <w:szCs w:val="30"/>
        </w:rPr>
        <w:t>自己是否能解决旁批中的问题</w:t>
      </w:r>
    </w:p>
    <w:p>
      <w:pPr>
        <w:jc w:val="left"/>
        <w:rPr>
          <w:b/>
        </w:rPr>
      </w:pPr>
      <w:r>
        <w:rPr>
          <w:rFonts w:hint="eastAsia"/>
          <w:sz w:val="30"/>
          <w:szCs w:val="30"/>
        </w:rPr>
        <w:t>我的疑问：在预习中未能解决的问题和疑惑写下来，与老师交流</w:t>
      </w:r>
      <w:r>
        <w:rPr>
          <w:rFonts w:hint="eastAsia"/>
          <w:b/>
          <w:sz w:val="30"/>
          <w:szCs w:val="30"/>
        </w:rPr>
        <w:t>。</w:t>
      </w:r>
    </w:p>
    <w:p>
      <w:pPr>
        <w:jc w:val="left"/>
        <w:rPr>
          <w:b/>
          <w:sz w:val="30"/>
          <w:szCs w:val="30"/>
        </w:rPr>
      </w:pPr>
      <w:r>
        <w:rPr>
          <w:rFonts w:hint="eastAsia"/>
          <w:b/>
          <w:sz w:val="30"/>
          <w:szCs w:val="30"/>
        </w:rPr>
        <w:t>课中学习案</w:t>
      </w:r>
    </w:p>
    <w:p>
      <w:pPr>
        <w:jc w:val="left"/>
        <w:rPr>
          <w:b/>
          <w:sz w:val="30"/>
          <w:szCs w:val="30"/>
        </w:rPr>
      </w:pPr>
      <w:r>
        <w:rPr>
          <w:rFonts w:hint="eastAsia"/>
          <w:b/>
          <w:sz w:val="30"/>
          <w:szCs w:val="30"/>
        </w:rPr>
        <w:t>课堂活动一：速读课文，感知文意</w:t>
      </w:r>
    </w:p>
    <w:p>
      <w:pPr>
        <w:jc w:val="left"/>
        <w:rPr>
          <w:rFonts w:hint="eastAsia" w:eastAsiaTheme="minorEastAsia"/>
          <w:bCs/>
          <w:sz w:val="30"/>
          <w:szCs w:val="30"/>
          <w:lang w:eastAsia="zh-CN"/>
        </w:rPr>
      </w:pPr>
      <w:r>
        <w:rPr>
          <w:rFonts w:hint="eastAsia"/>
          <w:bCs/>
          <w:sz w:val="30"/>
          <w:szCs w:val="30"/>
        </w:rPr>
        <w:t>读课文，边读边勾画出描写小桃树的句子， 谈谈的体会和感悟</w:t>
      </w:r>
      <w:r>
        <w:rPr>
          <w:rFonts w:hint="eastAsia"/>
          <w:bCs/>
          <w:sz w:val="30"/>
          <w:szCs w:val="30"/>
          <w:lang w:eastAsia="zh-CN"/>
        </w:rPr>
        <w:t>。</w:t>
      </w:r>
    </w:p>
    <w:p>
      <w:pPr>
        <w:jc w:val="left"/>
        <w:rPr>
          <w:sz w:val="30"/>
          <w:szCs w:val="30"/>
        </w:rPr>
      </w:pPr>
      <w:r>
        <w:rPr>
          <w:rFonts w:hint="eastAsia"/>
          <w:bCs/>
          <w:sz w:val="30"/>
          <w:szCs w:val="30"/>
        </w:rPr>
        <w:t>（学法指导：引导学生</w:t>
      </w:r>
      <w:r>
        <w:rPr>
          <w:rFonts w:hint="eastAsia"/>
          <w:bCs/>
          <w:sz w:val="30"/>
          <w:szCs w:val="30"/>
          <w:lang w:eastAsia="zh-CN"/>
        </w:rPr>
        <w:t>结合课文旁批和课后提示整体阅读，</w:t>
      </w:r>
      <w:r>
        <w:rPr>
          <w:rFonts w:hint="eastAsia"/>
          <w:bCs/>
          <w:sz w:val="30"/>
          <w:szCs w:val="30"/>
        </w:rPr>
        <w:t>边读边勾画圈点，</w:t>
      </w:r>
      <w:r>
        <w:rPr>
          <w:rFonts w:hint="eastAsia"/>
          <w:bCs/>
          <w:sz w:val="30"/>
          <w:szCs w:val="30"/>
          <w:lang w:eastAsia="zh-CN"/>
        </w:rPr>
        <w:t>自己做</w:t>
      </w:r>
      <w:r>
        <w:rPr>
          <w:rFonts w:hint="eastAsia"/>
          <w:bCs/>
          <w:sz w:val="30"/>
          <w:szCs w:val="30"/>
        </w:rPr>
        <w:t>旁批</w:t>
      </w:r>
      <w:r>
        <w:rPr>
          <w:rFonts w:hint="eastAsia"/>
          <w:bCs/>
          <w:sz w:val="30"/>
          <w:szCs w:val="30"/>
          <w:lang w:eastAsia="zh-CN"/>
        </w:rPr>
        <w:t>。</w:t>
      </w:r>
      <w:r>
        <w:rPr>
          <w:rFonts w:hint="eastAsia"/>
          <w:bCs/>
          <w:sz w:val="30"/>
          <w:szCs w:val="30"/>
        </w:rPr>
        <w:t>）</w:t>
      </w:r>
    </w:p>
    <w:p>
      <w:pPr>
        <w:jc w:val="left"/>
        <w:rPr>
          <w:bCs/>
          <w:sz w:val="30"/>
          <w:szCs w:val="30"/>
        </w:rPr>
      </w:pPr>
      <w:r>
        <w:rPr>
          <w:rFonts w:hint="eastAsia"/>
          <w:b/>
          <w:bCs/>
          <w:sz w:val="30"/>
          <w:szCs w:val="30"/>
        </w:rPr>
        <w:t>课堂活动二：</w:t>
      </w:r>
      <w:r>
        <w:rPr>
          <w:rFonts w:hint="eastAsia"/>
          <w:bCs/>
          <w:sz w:val="30"/>
          <w:szCs w:val="30"/>
        </w:rPr>
        <w:t xml:space="preserve"> </w:t>
      </w:r>
      <w:r>
        <w:rPr>
          <w:rFonts w:hint="eastAsia"/>
          <w:b/>
          <w:bCs/>
          <w:sz w:val="30"/>
          <w:szCs w:val="30"/>
        </w:rPr>
        <w:t>研读课文，思考探究</w:t>
      </w:r>
      <w:r>
        <w:rPr>
          <w:rFonts w:hint="eastAsia"/>
          <w:bCs/>
          <w:sz w:val="30"/>
          <w:szCs w:val="30"/>
        </w:rPr>
        <w:t xml:space="preserve">   </w:t>
      </w:r>
    </w:p>
    <w:p>
      <w:pPr>
        <w:jc w:val="left"/>
        <w:rPr>
          <w:bCs/>
          <w:sz w:val="30"/>
          <w:szCs w:val="30"/>
        </w:rPr>
      </w:pPr>
      <w:r>
        <w:rPr>
          <w:rFonts w:hint="eastAsia"/>
          <w:bCs/>
          <w:sz w:val="30"/>
          <w:szCs w:val="30"/>
        </w:rPr>
        <w:t xml:space="preserve">在活动一的基础上，找出文中描写小桃树“没出息”的句子。 </w:t>
      </w:r>
    </w:p>
    <w:p>
      <w:pPr>
        <w:jc w:val="left"/>
        <w:rPr>
          <w:bCs/>
          <w:sz w:val="30"/>
          <w:szCs w:val="30"/>
        </w:rPr>
      </w:pPr>
      <w:r>
        <w:rPr>
          <w:rFonts w:hint="eastAsia"/>
          <w:bCs/>
          <w:sz w:val="30"/>
          <w:szCs w:val="30"/>
        </w:rPr>
        <w:t>思考作者笔下“没出息”的小桃树是否真的没出息，从文中找出相关描写的句子。</w:t>
      </w:r>
    </w:p>
    <w:p>
      <w:pPr>
        <w:jc w:val="left"/>
        <w:rPr>
          <w:bCs/>
          <w:sz w:val="30"/>
          <w:szCs w:val="30"/>
        </w:rPr>
      </w:pPr>
      <w:r>
        <w:rPr>
          <w:rFonts w:hint="eastAsia"/>
          <w:bCs/>
          <w:sz w:val="30"/>
          <w:szCs w:val="30"/>
        </w:rPr>
        <w:t>（学法指导：</w:t>
      </w:r>
      <w:r>
        <w:rPr>
          <w:rFonts w:hint="eastAsia"/>
          <w:bCs/>
          <w:sz w:val="30"/>
          <w:szCs w:val="30"/>
          <w:lang w:eastAsia="zh-CN"/>
        </w:rPr>
        <w:t>提示学生关注课文中指导学习散文方法的旁批，</w:t>
      </w:r>
      <w:r>
        <w:rPr>
          <w:rFonts w:hint="eastAsia"/>
          <w:bCs/>
          <w:sz w:val="30"/>
          <w:szCs w:val="30"/>
        </w:rPr>
        <w:t>引导学生找出相关句子中体现小桃树没出息的</w:t>
      </w:r>
      <w:r>
        <w:rPr>
          <w:rFonts w:hint="eastAsia"/>
          <w:bCs/>
          <w:sz w:val="30"/>
          <w:szCs w:val="30"/>
          <w:lang w:eastAsia="zh-CN"/>
        </w:rPr>
        <w:t>关键</w:t>
      </w:r>
      <w:r>
        <w:rPr>
          <w:rFonts w:hint="eastAsia"/>
          <w:bCs/>
          <w:sz w:val="30"/>
          <w:szCs w:val="30"/>
        </w:rPr>
        <w:t>字词以及体现小桃树顽强不屈的</w:t>
      </w:r>
      <w:r>
        <w:rPr>
          <w:rFonts w:hint="eastAsia"/>
          <w:bCs/>
          <w:sz w:val="30"/>
          <w:szCs w:val="30"/>
          <w:lang w:eastAsia="zh-CN"/>
        </w:rPr>
        <w:t>关键</w:t>
      </w:r>
      <w:r>
        <w:rPr>
          <w:rFonts w:hint="eastAsia"/>
          <w:bCs/>
          <w:sz w:val="30"/>
          <w:szCs w:val="30"/>
        </w:rPr>
        <w:t xml:space="preserve">字词 ）  </w:t>
      </w:r>
    </w:p>
    <w:p>
      <w:pPr>
        <w:jc w:val="left"/>
        <w:rPr>
          <w:b/>
          <w:bCs/>
          <w:sz w:val="30"/>
          <w:szCs w:val="30"/>
        </w:rPr>
      </w:pPr>
      <w:r>
        <w:rPr>
          <w:rFonts w:hint="eastAsia"/>
          <w:b/>
          <w:bCs/>
          <w:sz w:val="30"/>
          <w:szCs w:val="30"/>
        </w:rPr>
        <w:t>课堂活动三：研读课文，合作探究</w:t>
      </w:r>
    </w:p>
    <w:p>
      <w:pPr>
        <w:jc w:val="left"/>
        <w:rPr>
          <w:bCs/>
          <w:sz w:val="30"/>
          <w:szCs w:val="30"/>
        </w:rPr>
      </w:pPr>
      <w:r>
        <w:rPr>
          <w:rFonts w:hint="eastAsia"/>
          <w:bCs/>
          <w:sz w:val="30"/>
          <w:szCs w:val="30"/>
        </w:rPr>
        <w:t>小组合作探究：作者为什么说：“我常常想要给我的小桃树写点文章”，“小桃树啊！我该怎么感激你？”</w:t>
      </w:r>
    </w:p>
    <w:p>
      <w:pPr>
        <w:jc w:val="left"/>
        <w:rPr>
          <w:bCs/>
          <w:sz w:val="30"/>
          <w:szCs w:val="30"/>
        </w:rPr>
      </w:pPr>
      <w:r>
        <w:rPr>
          <w:rFonts w:hint="eastAsia"/>
          <w:bCs/>
          <w:sz w:val="30"/>
          <w:szCs w:val="30"/>
        </w:rPr>
        <w:t xml:space="preserve">（学法指导：提示可结合7、8、13、14自然段来理解 ）  </w:t>
      </w:r>
    </w:p>
    <w:p>
      <w:pPr>
        <w:jc w:val="left"/>
        <w:rPr>
          <w:bCs/>
          <w:sz w:val="30"/>
          <w:szCs w:val="30"/>
        </w:rPr>
      </w:pPr>
      <w:r>
        <w:rPr>
          <w:rFonts w:hint="eastAsia"/>
          <w:b/>
          <w:bCs/>
          <w:sz w:val="30"/>
          <w:szCs w:val="30"/>
        </w:rPr>
        <w:t>课堂活动四：思读课文，把握写法</w:t>
      </w:r>
    </w:p>
    <w:p>
      <w:pPr>
        <w:jc w:val="left"/>
        <w:rPr>
          <w:bCs/>
          <w:sz w:val="30"/>
          <w:szCs w:val="30"/>
        </w:rPr>
      </w:pPr>
      <w:r>
        <w:rPr>
          <w:rFonts w:hint="eastAsia"/>
          <w:b/>
          <w:bCs/>
          <w:sz w:val="30"/>
          <w:szCs w:val="30"/>
        </w:rPr>
        <w:t>结合前面的研讨，跳读7、8段, 填写表格</w:t>
      </w:r>
    </w:p>
    <w:tbl>
      <w:tblPr>
        <w:tblStyle w:val="6"/>
        <w:tblpPr w:leftFromText="180" w:rightFromText="180" w:vertAnchor="text" w:horzAnchor="margin" w:tblpY="17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126"/>
        <w:gridCol w:w="2410"/>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left"/>
              <w:rPr>
                <w:bCs/>
                <w:sz w:val="30"/>
                <w:szCs w:val="30"/>
              </w:rPr>
            </w:pPr>
          </w:p>
        </w:tc>
        <w:tc>
          <w:tcPr>
            <w:tcW w:w="2126" w:type="dxa"/>
          </w:tcPr>
          <w:p>
            <w:pPr>
              <w:jc w:val="left"/>
              <w:rPr>
                <w:bCs/>
                <w:sz w:val="30"/>
                <w:szCs w:val="30"/>
              </w:rPr>
            </w:pPr>
            <w:r>
              <w:rPr>
                <w:rFonts w:hint="eastAsia"/>
                <w:bCs/>
                <w:sz w:val="30"/>
                <w:szCs w:val="30"/>
              </w:rPr>
              <w:t>环境</w:t>
            </w:r>
          </w:p>
        </w:tc>
        <w:tc>
          <w:tcPr>
            <w:tcW w:w="2410" w:type="dxa"/>
          </w:tcPr>
          <w:p>
            <w:pPr>
              <w:jc w:val="left"/>
              <w:rPr>
                <w:bCs/>
                <w:sz w:val="30"/>
                <w:szCs w:val="30"/>
              </w:rPr>
            </w:pPr>
            <w:r>
              <w:rPr>
                <w:rFonts w:hint="eastAsia"/>
                <w:bCs/>
                <w:sz w:val="30"/>
                <w:szCs w:val="30"/>
              </w:rPr>
              <w:t>经历</w:t>
            </w:r>
          </w:p>
        </w:tc>
        <w:tc>
          <w:tcPr>
            <w:tcW w:w="2318" w:type="dxa"/>
          </w:tcPr>
          <w:p>
            <w:pPr>
              <w:jc w:val="left"/>
              <w:rPr>
                <w:bCs/>
                <w:sz w:val="30"/>
                <w:szCs w:val="30"/>
              </w:rPr>
            </w:pPr>
            <w:r>
              <w:rPr>
                <w:rFonts w:hint="eastAsia"/>
                <w:bCs/>
                <w:sz w:val="30"/>
                <w:szCs w:val="30"/>
              </w:rPr>
              <w:t>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left"/>
              <w:rPr>
                <w:bCs/>
                <w:sz w:val="30"/>
                <w:szCs w:val="30"/>
              </w:rPr>
            </w:pPr>
            <w:r>
              <w:rPr>
                <w:rFonts w:hint="eastAsia"/>
                <w:bCs/>
                <w:sz w:val="30"/>
                <w:szCs w:val="30"/>
              </w:rPr>
              <w:t>小桃树</w:t>
            </w:r>
          </w:p>
        </w:tc>
        <w:tc>
          <w:tcPr>
            <w:tcW w:w="2126" w:type="dxa"/>
          </w:tcPr>
          <w:p>
            <w:pPr>
              <w:jc w:val="left"/>
              <w:rPr>
                <w:bCs/>
                <w:sz w:val="30"/>
                <w:szCs w:val="30"/>
              </w:rPr>
            </w:pPr>
            <w:r>
              <w:rPr>
                <w:rFonts w:hint="eastAsia"/>
                <w:bCs/>
                <w:sz w:val="30"/>
                <w:szCs w:val="30"/>
              </w:rPr>
              <w:t>角落里</w:t>
            </w:r>
          </w:p>
        </w:tc>
        <w:tc>
          <w:tcPr>
            <w:tcW w:w="2410" w:type="dxa"/>
          </w:tcPr>
          <w:p>
            <w:pPr>
              <w:jc w:val="left"/>
              <w:rPr>
                <w:bCs/>
                <w:sz w:val="30"/>
                <w:szCs w:val="30"/>
              </w:rPr>
            </w:pPr>
            <w:r>
              <w:rPr>
                <w:rFonts w:hint="eastAsia"/>
                <w:bCs/>
                <w:sz w:val="30"/>
                <w:szCs w:val="30"/>
              </w:rPr>
              <w:t>遭遇忘却，讥笑</w:t>
            </w:r>
          </w:p>
          <w:p>
            <w:pPr>
              <w:jc w:val="left"/>
              <w:rPr>
                <w:bCs/>
                <w:sz w:val="30"/>
                <w:szCs w:val="30"/>
              </w:rPr>
            </w:pPr>
            <w:r>
              <w:rPr>
                <w:rFonts w:hint="eastAsia"/>
                <w:bCs/>
                <w:sz w:val="30"/>
                <w:szCs w:val="30"/>
              </w:rPr>
              <w:t>风雨</w:t>
            </w:r>
          </w:p>
        </w:tc>
        <w:tc>
          <w:tcPr>
            <w:tcW w:w="2318" w:type="dxa"/>
          </w:tcPr>
          <w:p>
            <w:pPr>
              <w:jc w:val="left"/>
              <w:rPr>
                <w:bCs/>
                <w:sz w:val="30"/>
                <w:szCs w:val="30"/>
              </w:rPr>
            </w:pPr>
            <w:r>
              <w:rPr>
                <w:rFonts w:hint="eastAsia"/>
                <w:bCs/>
                <w:sz w:val="30"/>
                <w:szCs w:val="30"/>
              </w:rPr>
              <w:t>花苞欲放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left"/>
              <w:rPr>
                <w:bCs/>
                <w:sz w:val="30"/>
                <w:szCs w:val="30"/>
              </w:rPr>
            </w:pPr>
            <w:r>
              <w:rPr>
                <w:rFonts w:hint="eastAsia"/>
                <w:bCs/>
                <w:sz w:val="30"/>
                <w:szCs w:val="30"/>
              </w:rPr>
              <w:t>“我”</w:t>
            </w:r>
          </w:p>
        </w:tc>
        <w:tc>
          <w:tcPr>
            <w:tcW w:w="2126" w:type="dxa"/>
          </w:tcPr>
          <w:p>
            <w:pPr>
              <w:jc w:val="left"/>
              <w:rPr>
                <w:bCs/>
                <w:sz w:val="30"/>
                <w:szCs w:val="30"/>
              </w:rPr>
            </w:pPr>
          </w:p>
        </w:tc>
        <w:tc>
          <w:tcPr>
            <w:tcW w:w="2410" w:type="dxa"/>
          </w:tcPr>
          <w:p>
            <w:pPr>
              <w:jc w:val="left"/>
              <w:rPr>
                <w:bCs/>
                <w:sz w:val="30"/>
                <w:szCs w:val="30"/>
              </w:rPr>
            </w:pPr>
          </w:p>
        </w:tc>
        <w:tc>
          <w:tcPr>
            <w:tcW w:w="2318" w:type="dxa"/>
          </w:tcPr>
          <w:p>
            <w:pPr>
              <w:jc w:val="left"/>
              <w:rPr>
                <w:bCs/>
                <w:sz w:val="30"/>
                <w:szCs w:val="30"/>
              </w:rPr>
            </w:pPr>
          </w:p>
        </w:tc>
      </w:tr>
    </w:tbl>
    <w:p>
      <w:pPr>
        <w:jc w:val="left"/>
        <w:rPr>
          <w:bCs/>
          <w:sz w:val="30"/>
          <w:szCs w:val="30"/>
        </w:rPr>
      </w:pPr>
      <w:r>
        <w:rPr>
          <w:rFonts w:hint="eastAsia"/>
          <w:bCs/>
          <w:sz w:val="30"/>
          <w:szCs w:val="30"/>
        </w:rPr>
        <w:t xml:space="preserve"> 通过填表体会双线交织，托物言志的写法</w:t>
      </w:r>
    </w:p>
    <w:p>
      <w:pPr>
        <w:jc w:val="left"/>
        <w:rPr>
          <w:bCs/>
          <w:sz w:val="30"/>
          <w:szCs w:val="30"/>
        </w:rPr>
      </w:pPr>
      <w:r>
        <w:rPr>
          <w:rFonts w:hint="eastAsia"/>
          <w:bCs/>
          <w:sz w:val="30"/>
          <w:szCs w:val="30"/>
        </w:rPr>
        <w:t>（学法指导：</w:t>
      </w:r>
      <w:r>
        <w:rPr>
          <w:rFonts w:hint="eastAsia"/>
          <w:bCs/>
          <w:sz w:val="30"/>
          <w:szCs w:val="30"/>
          <w:lang w:eastAsia="zh-CN"/>
        </w:rPr>
        <w:t>在</w:t>
      </w:r>
      <w:r>
        <w:rPr>
          <w:rFonts w:hint="eastAsia"/>
          <w:bCs/>
          <w:sz w:val="30"/>
          <w:szCs w:val="30"/>
        </w:rPr>
        <w:t>补充作者资料，了解其经历</w:t>
      </w:r>
      <w:r>
        <w:rPr>
          <w:rFonts w:hint="eastAsia"/>
          <w:bCs/>
          <w:sz w:val="30"/>
          <w:szCs w:val="30"/>
          <w:lang w:eastAsia="zh-CN"/>
        </w:rPr>
        <w:t>的基础上，适时点拨，让学生感悟到作者与小桃树的成长经历相似，作者是在借小桃树的精神寄寓自己的志向，这即是托物言志的手法。</w:t>
      </w:r>
      <w:r>
        <w:rPr>
          <w:rFonts w:hint="eastAsia"/>
          <w:bCs/>
          <w:sz w:val="30"/>
          <w:szCs w:val="30"/>
        </w:rPr>
        <w:t>）</w:t>
      </w:r>
    </w:p>
    <w:p>
      <w:pPr>
        <w:jc w:val="left"/>
        <w:rPr>
          <w:b/>
          <w:bCs/>
          <w:sz w:val="30"/>
          <w:szCs w:val="30"/>
        </w:rPr>
      </w:pPr>
      <w:r>
        <w:rPr>
          <w:rFonts w:hint="eastAsia"/>
          <w:b/>
          <w:bCs/>
          <w:sz w:val="30"/>
          <w:szCs w:val="30"/>
        </w:rPr>
        <w:t>课堂活动五：悟读课文，体会哲思</w:t>
      </w:r>
    </w:p>
    <w:p>
      <w:pPr>
        <w:jc w:val="left"/>
        <w:rPr>
          <w:bCs/>
          <w:sz w:val="30"/>
          <w:szCs w:val="30"/>
        </w:rPr>
      </w:pPr>
      <w:r>
        <w:rPr>
          <w:rFonts w:hint="eastAsia"/>
          <w:bCs/>
          <w:sz w:val="30"/>
          <w:szCs w:val="30"/>
        </w:rPr>
        <w:t>体会文中蕴含的哲思</w:t>
      </w:r>
    </w:p>
    <w:p>
      <w:pPr>
        <w:jc w:val="left"/>
        <w:rPr>
          <w:bCs/>
          <w:sz w:val="30"/>
          <w:szCs w:val="30"/>
        </w:rPr>
      </w:pPr>
      <w:r>
        <w:rPr>
          <w:rFonts w:hint="eastAsia"/>
          <w:bCs/>
          <w:sz w:val="30"/>
          <w:szCs w:val="30"/>
        </w:rPr>
        <w:t>（学法指导：引导学生联系生活实际来感悟）</w:t>
      </w:r>
    </w:p>
    <w:p>
      <w:pPr>
        <w:jc w:val="left"/>
        <w:rPr>
          <w:b/>
          <w:bCs/>
          <w:sz w:val="30"/>
          <w:szCs w:val="30"/>
        </w:rPr>
      </w:pPr>
      <w:r>
        <w:rPr>
          <w:rFonts w:hint="eastAsia"/>
          <w:b/>
          <w:bCs/>
          <w:sz w:val="30"/>
          <w:szCs w:val="30"/>
        </w:rPr>
        <w:t>课堂活动六：学以致用，拓展延伸</w:t>
      </w:r>
    </w:p>
    <w:p>
      <w:pPr>
        <w:jc w:val="left"/>
        <w:rPr>
          <w:bCs/>
          <w:sz w:val="30"/>
          <w:szCs w:val="30"/>
        </w:rPr>
      </w:pPr>
      <w:r>
        <w:rPr>
          <w:rFonts w:hint="eastAsia"/>
          <w:bCs/>
          <w:sz w:val="30"/>
          <w:szCs w:val="30"/>
        </w:rPr>
        <w:t>写作：通过对一种植物的描写，运用托物言志的方法，</w:t>
      </w:r>
      <w:r>
        <w:rPr>
          <w:bCs/>
          <w:sz w:val="30"/>
          <w:szCs w:val="30"/>
        </w:rPr>
        <w:t xml:space="preserve"> </w:t>
      </w:r>
      <w:r>
        <w:rPr>
          <w:rFonts w:hint="eastAsia"/>
          <w:bCs/>
          <w:sz w:val="30"/>
          <w:szCs w:val="30"/>
        </w:rPr>
        <w:t>写一段话。</w:t>
      </w:r>
      <w:r>
        <w:rPr>
          <w:bCs/>
          <w:sz w:val="30"/>
          <w:szCs w:val="30"/>
        </w:rPr>
        <w:t xml:space="preserve"> </w:t>
      </w:r>
    </w:p>
    <w:p>
      <w:pPr>
        <w:jc w:val="left"/>
        <w:rPr>
          <w:bCs/>
          <w:sz w:val="30"/>
          <w:szCs w:val="30"/>
        </w:rPr>
      </w:pPr>
      <w:r>
        <w:rPr>
          <w:rFonts w:hint="eastAsia"/>
          <w:bCs/>
          <w:sz w:val="30"/>
          <w:szCs w:val="30"/>
        </w:rPr>
        <w:t>（学法指导：出示例子，仿写句子）</w:t>
      </w:r>
    </w:p>
    <w:p>
      <w:pPr>
        <w:jc w:val="left"/>
        <w:rPr>
          <w:bCs/>
          <w:sz w:val="30"/>
          <w:szCs w:val="30"/>
        </w:rPr>
      </w:pPr>
      <w:r>
        <w:rPr>
          <w:rFonts w:hint="eastAsia"/>
          <w:bCs/>
          <w:sz w:val="30"/>
          <w:szCs w:val="30"/>
        </w:rPr>
        <w:t>【</w:t>
      </w:r>
      <w:r>
        <w:rPr>
          <w:rFonts w:hint="eastAsia"/>
          <w:b/>
          <w:bCs/>
          <w:sz w:val="30"/>
          <w:szCs w:val="30"/>
        </w:rPr>
        <w:t>课后检测</w:t>
      </w:r>
      <w:r>
        <w:rPr>
          <w:rFonts w:hint="eastAsia"/>
          <w:bCs/>
          <w:sz w:val="30"/>
          <w:szCs w:val="30"/>
        </w:rPr>
        <w:t>】课后阅读贾平凹的《丑石》，进一步理解托物言志的写作手法，写一段150字左右的赏析文字。</w:t>
      </w:r>
    </w:p>
    <w:p>
      <w:pPr>
        <w:jc w:val="left"/>
        <w:rPr>
          <w:bCs/>
          <w:sz w:val="30"/>
          <w:szCs w:val="30"/>
        </w:rPr>
      </w:pPr>
      <w:r>
        <w:rPr>
          <w:rFonts w:hint="eastAsia"/>
          <w:bCs/>
          <w:sz w:val="30"/>
          <w:szCs w:val="30"/>
        </w:rPr>
        <w:t>【</w:t>
      </w:r>
      <w:r>
        <w:rPr>
          <w:rFonts w:hint="eastAsia"/>
          <w:b/>
          <w:bCs/>
          <w:sz w:val="30"/>
          <w:szCs w:val="30"/>
        </w:rPr>
        <w:t>学后反思</w:t>
      </w:r>
      <w:r>
        <w:rPr>
          <w:rFonts w:hint="eastAsia"/>
          <w:bCs/>
          <w:sz w:val="30"/>
          <w:szCs w:val="30"/>
        </w:rPr>
        <w:t>】在活动一</w:t>
      </w:r>
      <w:r>
        <w:rPr>
          <w:rFonts w:hint="eastAsia"/>
          <w:bCs/>
          <w:sz w:val="30"/>
          <w:szCs w:val="30"/>
          <w:lang w:eastAsia="zh-CN"/>
        </w:rPr>
        <w:t>中明确学习</w:t>
      </w:r>
      <w:r>
        <w:rPr>
          <w:rFonts w:hint="eastAsia"/>
          <w:bCs/>
          <w:sz w:val="30"/>
          <w:szCs w:val="30"/>
        </w:rPr>
        <w:t>自读课文时要带着问题读课文，并勾画圈点，有所思考，重视旁批和阅读提示，有利于帮助我们理解课文。学习是有连贯性的，当活动一认真完成，活动二、三也就能顺利完成，活动三问题较难，先独立思考，再把结论和同学交流，会有更深刻的理解；通过前面活动的学习再结合7、8自然段的内容，活动四就能填出表格内容，把握写法；活动五再根据老师的例句结合学习的相关知识写句子体会托物言志的写法；活动六阅读类文，进一步把握这种写法，写出赏析文字。</w:t>
      </w:r>
    </w:p>
    <w:p>
      <w:pPr>
        <w:jc w:val="left"/>
        <w:rPr>
          <w:bCs/>
          <w:sz w:val="30"/>
          <w:szCs w:val="30"/>
        </w:rPr>
      </w:pPr>
    </w:p>
    <w:p>
      <w:pPr>
        <w:jc w:val="left"/>
        <w:rPr>
          <w:bCs/>
          <w:sz w:val="30"/>
          <w:szCs w:val="30"/>
        </w:rPr>
      </w:pPr>
    </w:p>
    <w:p>
      <w:pPr>
        <w:jc w:val="left"/>
        <w:rPr>
          <w:sz w:val="30"/>
          <w:szCs w:val="30"/>
        </w:rPr>
      </w:pPr>
      <w:r>
        <w:rPr>
          <w:rFonts w:hint="eastAsia"/>
          <w:bCs/>
          <w:sz w:val="30"/>
          <w:szCs w:val="30"/>
        </w:rPr>
        <w:t xml:space="preserve">    </w:t>
      </w:r>
    </w:p>
    <w:p>
      <w:pPr>
        <w:jc w:val="left"/>
        <w:rPr>
          <w:sz w:val="30"/>
          <w:szCs w:val="30"/>
        </w:rPr>
      </w:pPr>
      <w:r>
        <w:rPr>
          <w:rFonts w:hint="eastAsia"/>
          <w:bCs/>
          <w:sz w:val="30"/>
          <w:szCs w:val="30"/>
        </w:rPr>
        <w:t xml:space="preserve"> </w:t>
      </w:r>
    </w:p>
    <w:p>
      <w:pPr>
        <w:jc w:val="left"/>
        <w:rPr>
          <w:sz w:val="30"/>
          <w:szCs w:val="30"/>
        </w:rPr>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A74B6"/>
    <w:multiLevelType w:val="singleLevel"/>
    <w:tmpl w:val="A47A74B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7C"/>
    <w:rsid w:val="0009241C"/>
    <w:rsid w:val="001543AC"/>
    <w:rsid w:val="001E5133"/>
    <w:rsid w:val="002B2AA5"/>
    <w:rsid w:val="002C2E7C"/>
    <w:rsid w:val="003009E8"/>
    <w:rsid w:val="00300E7A"/>
    <w:rsid w:val="003315C8"/>
    <w:rsid w:val="00357CEC"/>
    <w:rsid w:val="00366152"/>
    <w:rsid w:val="003C1A45"/>
    <w:rsid w:val="004041BA"/>
    <w:rsid w:val="004B15EC"/>
    <w:rsid w:val="004E13C9"/>
    <w:rsid w:val="00567B87"/>
    <w:rsid w:val="00591DDF"/>
    <w:rsid w:val="00597E00"/>
    <w:rsid w:val="005F2B75"/>
    <w:rsid w:val="005F3E42"/>
    <w:rsid w:val="00670396"/>
    <w:rsid w:val="006B2909"/>
    <w:rsid w:val="007555CD"/>
    <w:rsid w:val="007941F0"/>
    <w:rsid w:val="0086686F"/>
    <w:rsid w:val="008840CB"/>
    <w:rsid w:val="008B231C"/>
    <w:rsid w:val="008C1A24"/>
    <w:rsid w:val="00AB335E"/>
    <w:rsid w:val="00AC7878"/>
    <w:rsid w:val="00B062C2"/>
    <w:rsid w:val="00B51249"/>
    <w:rsid w:val="00B5515D"/>
    <w:rsid w:val="00B72DF6"/>
    <w:rsid w:val="00BB155A"/>
    <w:rsid w:val="00BC0F7C"/>
    <w:rsid w:val="00BC5DBD"/>
    <w:rsid w:val="00BE3B3F"/>
    <w:rsid w:val="00C378EC"/>
    <w:rsid w:val="00CB71C2"/>
    <w:rsid w:val="00CE77B7"/>
    <w:rsid w:val="00D04A67"/>
    <w:rsid w:val="00DB7C98"/>
    <w:rsid w:val="00E23C2B"/>
    <w:rsid w:val="00E7632A"/>
    <w:rsid w:val="00E9150F"/>
    <w:rsid w:val="00EC331B"/>
    <w:rsid w:val="00F354DD"/>
    <w:rsid w:val="00FE2970"/>
    <w:rsid w:val="00FE37EC"/>
    <w:rsid w:val="06BF3A96"/>
    <w:rsid w:val="08A53268"/>
    <w:rsid w:val="0B7F2156"/>
    <w:rsid w:val="21FD33E8"/>
    <w:rsid w:val="242A47BE"/>
    <w:rsid w:val="24BE47CC"/>
    <w:rsid w:val="28197007"/>
    <w:rsid w:val="373778AE"/>
    <w:rsid w:val="3EAC37CD"/>
    <w:rsid w:val="4AE327B4"/>
    <w:rsid w:val="7922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uiPriority w:val="99"/>
    <w:rPr>
      <w:sz w:val="18"/>
      <w:szCs w:val="18"/>
    </w:rPr>
  </w:style>
  <w:style w:type="character" w:customStyle="1" w:styleId="9">
    <w:name w:val="页脚 Char"/>
    <w:basedOn w:val="7"/>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220</Words>
  <Characters>1259</Characters>
  <Lines>10</Lines>
  <Paragraphs>2</Paragraphs>
  <TotalTime>388</TotalTime>
  <ScaleCrop>false</ScaleCrop>
  <LinksUpToDate>false</LinksUpToDate>
  <CharactersWithSpaces>1477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2019-05-22T09:01:00Z</dcterms:created>
  <dc:creator>DELL</dc:creator>
  <cp:lastModifiedBy>LI-PC</cp:lastModifiedBy>
  <dcterms:modified xsi:type="dcterms:W3CDTF">2021-05-30T12:56:04Z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277524B13D334E6BBE788FD41CCF06F9</vt:lpwstr>
  </property>
</Properties>
</file>