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驿路梨花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》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教案</w:t>
      </w:r>
    </w:p>
    <w:p>
      <w:pPr>
        <w:jc w:val="center"/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四川省巴中中学  夏敏</w:t>
      </w:r>
    </w:p>
    <w:p>
      <w:pPr>
        <w:jc w:val="left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一、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教学目标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：</w:t>
      </w:r>
      <w:bookmarkStart w:id="0" w:name="_GoBack"/>
      <w:bookmarkEnd w:id="0"/>
    </w:p>
    <w:p>
      <w:pPr>
        <w:numPr>
          <w:ilvl w:val="0"/>
          <w:numId w:val="1"/>
        </w:numPr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知识与能力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sz w:val="24"/>
          <w:szCs w:val="24"/>
        </w:rPr>
        <w:t>速读课文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</w:rPr>
        <w:t>理清文章的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记叙</w:t>
      </w:r>
      <w:r>
        <w:rPr>
          <w:rFonts w:hint="eastAsia" w:ascii="仿宋" w:hAnsi="仿宋" w:eastAsia="仿宋" w:cs="仿宋"/>
          <w:sz w:val="24"/>
          <w:szCs w:val="24"/>
        </w:rPr>
        <w:t>顺序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</w:rPr>
        <w:t>把握故事情节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过程与方法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sz w:val="24"/>
          <w:szCs w:val="24"/>
        </w:rPr>
        <w:t>分析理解文章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“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设疑——释疑——</w:t>
      </w:r>
      <w:r>
        <w:rPr>
          <w:rFonts w:hint="eastAsia" w:ascii="仿宋" w:hAnsi="仿宋" w:eastAsia="仿宋" w:cs="仿宋"/>
          <w:sz w:val="24"/>
          <w:szCs w:val="24"/>
        </w:rPr>
        <w:t>引出新悬念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”</w:t>
      </w:r>
      <w:r>
        <w:rPr>
          <w:rFonts w:hint="eastAsia" w:ascii="仿宋" w:hAnsi="仿宋" w:eastAsia="仿宋" w:cs="仿宋"/>
          <w:sz w:val="24"/>
          <w:szCs w:val="24"/>
        </w:rPr>
        <w:t>的巧妙结构及效果，理解梨花在文中的不同含义及作用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情感态度与价值观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sz w:val="24"/>
          <w:szCs w:val="24"/>
        </w:rPr>
        <w:t>学习文中人物乐于助人的优秀品质，培养助人为乐的精神。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4"/>
          <w:szCs w:val="24"/>
        </w:rPr>
      </w:pP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二、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教学重难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1、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重点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sz w:val="24"/>
          <w:szCs w:val="24"/>
        </w:rPr>
        <w:t>速读课文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</w:rPr>
        <w:t>理清文章的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记叙</w:t>
      </w:r>
      <w:r>
        <w:rPr>
          <w:rFonts w:hint="eastAsia" w:ascii="仿宋" w:hAnsi="仿宋" w:eastAsia="仿宋" w:cs="仿宋"/>
          <w:sz w:val="24"/>
          <w:szCs w:val="24"/>
        </w:rPr>
        <w:t>顺序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</w:rPr>
        <w:t>把握故事情节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2、难点：</w:t>
      </w:r>
      <w:r>
        <w:rPr>
          <w:rFonts w:hint="eastAsia" w:ascii="仿宋" w:hAnsi="仿宋" w:eastAsia="仿宋" w:cs="仿宋"/>
          <w:sz w:val="24"/>
          <w:szCs w:val="24"/>
        </w:rPr>
        <w:t>分析理解文章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“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设疑——释疑——</w:t>
      </w:r>
      <w:r>
        <w:rPr>
          <w:rFonts w:hint="eastAsia" w:ascii="仿宋" w:hAnsi="仿宋" w:eastAsia="仿宋" w:cs="仿宋"/>
          <w:sz w:val="24"/>
          <w:szCs w:val="24"/>
        </w:rPr>
        <w:t>引出新悬念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”</w:t>
      </w:r>
      <w:r>
        <w:rPr>
          <w:rFonts w:hint="eastAsia" w:ascii="仿宋" w:hAnsi="仿宋" w:eastAsia="仿宋" w:cs="仿宋"/>
          <w:sz w:val="24"/>
          <w:szCs w:val="24"/>
        </w:rPr>
        <w:t>的巧妙结构及效果，理解梨花在文中的不同含义及作用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三、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教学过程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br w:type="textWrapping"/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1、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新课导入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预习检测：</w:t>
      </w:r>
      <w:r>
        <w:rPr>
          <w:rFonts w:hint="eastAsia" w:ascii="仿宋" w:hAnsi="仿宋" w:eastAsia="仿宋" w:cs="仿宋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师：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通过预习，大家知道“悬知寒食朝陵使，驿路梨花处处开。”出自哪儿吗？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明确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陆游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《闻武均州报已复西京》。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师：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那大家有了解过这首诗的内容和情感吗？</w:t>
      </w:r>
    </w:p>
    <w:p>
      <w:pPr>
        <w:numPr>
          <w:ilvl w:val="0"/>
          <w:numId w:val="0"/>
        </w:numPr>
        <w:ind w:leftChars="0"/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明确：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这首诗表达是作者对收复国土的喜悦之情。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师：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请大家根据老师所给的注释，鉴赏品析一下这句诗。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明确：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运用了想象和以景结情的手法。诗人想象收复西京后，在来年的寒食节朝廷派出的祭扫宋先帝陵墓的使者，将通过梨花盛开的驿道而到达洛阳。 “驿路梨花处处开”画面优美，充满诗意，形象而细腻地表达了诗人对收复失地、恢复中原的喜悦之情，令人回味无穷。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师：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今天我们要学习的这篇课文就跟这句诗息息相关，题目“驿路梨花”就选自这句诗，我们先来看一下这篇文章的创作背景和作者彭荆风。（PPT展示创作背景和作者简介）（板书：“驿路梨花”）</w:t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师：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在正式进入课文之情，老师想要问一下这篇文章的文体是什么呀？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明确：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小说。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师：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那文中的“我”是作者自己吗？</w:t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明确：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不是，是小说人物。</w:t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sz w:val="24"/>
          <w:szCs w:val="24"/>
          <w:lang w:val="en-US" w:eastAsia="zh-CN"/>
        </w:rPr>
      </w:pPr>
    </w:p>
    <w:p>
      <w:pPr>
        <w:numPr>
          <w:ilvl w:val="0"/>
          <w:numId w:val="2"/>
        </w:numPr>
        <w:ind w:left="0" w:leftChars="0" w:firstLine="0" w:firstLineChars="0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知故事情节人物</w:t>
      </w:r>
    </w:p>
    <w:p>
      <w:pPr>
        <w:numPr>
          <w:ilvl w:val="0"/>
          <w:numId w:val="0"/>
        </w:numPr>
        <w:ind w:leftChars="0"/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师：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读小说，我们首先要知道情节和人物，了解故事内容，接下来，就请大家快速略读课文，找出文中写了哪些人？他们分别与小茅屋发生过什么故事？并完成PPT上的表格。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明确：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“我”和老余发现并借宿小茅屋；瑶族老人来小茅屋归还粮食；梨花的妺妺照管小茅屋；十多年前解放军战士造了小茅屋；姐姐梨花照料小茅屋。</w:t>
      </w:r>
    </w:p>
    <w:p>
      <w:pPr>
        <w:numPr>
          <w:ilvl w:val="0"/>
          <w:numId w:val="0"/>
        </w:numPr>
        <w:ind w:leftChars="0"/>
        <w:rPr>
          <w:rFonts w:hint="default" w:ascii="仿宋" w:hAnsi="仿宋" w:eastAsia="仿宋" w:cs="仿宋"/>
          <w:b w:val="0"/>
          <w:bCs w:val="0"/>
          <w:sz w:val="24"/>
          <w:szCs w:val="24"/>
          <w:lang w:val="en-US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师：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这是课文叙述的顺序，那如果按照小茅屋修建、维护的先后顺序来叙述故事，又该是怎样的呢？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明确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十多年前解放军战士建造了小茅屋，方便过路人；哈尼族姑娘梨花照料小茅屋；梨花出嫁后，梨花的妹妹继续照管小茅屋；瑶族老人到小茅屋借宿，后来归还粮食“我们”夜宿小茅屋，修葺小茅屋。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师：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结合资料，比较两种记叙顺序的效果，思考课文采用的记叙顺序及其特点。（PPT展示三种记叙方式的含义和作用）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（学生交流分享，教师点评）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明确: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课文是以“我”和老余的一晚一早的所见所闻为线索，采用的是顺叙。其中老人打猎迷路夜宿茅屋、解放军盖茅屋、梨花姐妹照料茅屋是插叙。把十几年的事浓缩为一晚一早，使整个文章悬念迭起，平中见奇，层层深入，扣人心弦。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师：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回归故事内容，思考究竟谁才是小茅屋的主人呢？作者在解决这一问题时，是否直接告诉我们答案？他运用了什么写法？有什么表达效果？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（学生交流分享，教师点评）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明确：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课文围绕“小屋的主人是谁”，运用了“设悬—释悬—再出悬”的手法巧制三个悬念、两次误会，环环相扣、层层递进，构成了波澜起伏的故事情节和回环递进的结构形式，增强了读者的阅读兴趣。</w:t>
      </w:r>
    </w:p>
    <w:p>
      <w:pPr>
        <w:numPr>
          <w:ilvl w:val="0"/>
          <w:numId w:val="0"/>
        </w:numPr>
        <w:ind w:leftChars="0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师：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所以谁才是小屋真正的主人呢？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明确：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茅屋的建造者和所有的照料者（小屋的主人不是一个人，而是一群人，一群为人民着想、为人民服务的人，一群有乐于助人的雷锋精神的人。）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师：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这篇小说人物众多，在这些人物中，谁才是这篇小说的主要人物呢？作者这样写的好处是什么？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明确：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这篇小说的主人公不是一个个体，而是一个群体，文中小茅屋的建造者和照料者都是作者想要刻画的主要人物。作者塑造群体形象的好处是，说明助人为乐的品质存在于一个群体中，表现出雷锋精神存在的广泛和普遍，经久不衰，代代相传。</w:t>
      </w:r>
    </w:p>
    <w:p>
      <w:pPr>
        <w:numPr>
          <w:ilvl w:val="0"/>
          <w:numId w:val="0"/>
        </w:numPr>
        <w:ind w:leftChars="0"/>
        <w:rPr>
          <w:rFonts w:hint="default" w:ascii="仿宋" w:hAnsi="仿宋" w:eastAsia="仿宋" w:cs="仿宋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3、聚焦梨花：</w:t>
      </w:r>
    </w:p>
    <w:p>
      <w:pPr>
        <w:numPr>
          <w:ilvl w:val="0"/>
          <w:numId w:val="0"/>
        </w:numPr>
        <w:ind w:leftChars="0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师：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小说三要素大家还记得吗？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明确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：人物、情节、环境。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师：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这篇小说人物和情节我们已经讲完了，还剩最后一个关键要素环境，这篇文中典型环境、或者说景物是什么？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明确：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梨花。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师：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作者在文中多次提到“梨花”，找出文中描写梨花的语句，并根据PPT所展示的资料分析其作用。（PPT展示环境描写的作用）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（学生交流分享，教师点评）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明确：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（1）、“白色梨花开满枝头，多么美丽的一片梨树林啊！”（指自然界洁白美丽的梨花，给暮色中行走在大山深处的“我”和老余，带来了“有人家”的欣喜和希望。为故事情节的展开作了铺垫。）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2）、“一弯新月升起了，我们借助淡淡的月光，在忽明忽暗的梨树林里走着。山间的夜风吹得人脸上凉凉的，梨花的白色花瓣轻轻飘落在我们身上。”（实写淡淡月光下轻轻飘落的梨花瓣。以自然环境美烘托不平常的小屋，把读者带进优美的意境之中。）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（3）、“这天夜里，我睡得十分香甜，梦中恍惚在那香气四溢的梨花林里漫步，还看见一个身穿着花衫的哈尼小姑娘在梨花丛中歌唱…… ”（虚实映衬，香气四溢的梨花林与梨花姑娘相映生辉，为全文营造一种景和人融合的意境，表达了作者对小茅屋“主人”助人为乐精神的赞美之情。照应文题的同时，产生了第二个误会，推动故事情节向纵深发展。）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4）、“我望着这群充满朝气的哈尼小姑娘和那洁白的梨花，不由得想起一句诗：驿路梨花处处开。”（引用诗句，梨花寓意双关，将花的美和人的美好精神完美融合。“处处开”展示了雷锋精神不断发扬光大的旺盛生命力，升华了文章主题。包含作者对助人为乐的雷锋精神，对边疆少数民族的淳朴民风的赞美、崇敬之情。）（板书：“驿路梨花处处开”）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师：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“梨花”在文中多次出现，所指不尽相同。想一想，文中的“梨花”有什么含义呢？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（学生交流分享，教师点评）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明确：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（1）、字面意思：指自然界的梨花，洁白美丽的梨花林为人物的出场营造一种淡雅柔和的氛围，借以烘托人物的形象，在文中也推动故事情节的发展。</w:t>
      </w:r>
    </w:p>
    <w:p>
      <w:pPr>
        <w:numPr>
          <w:ilvl w:val="0"/>
          <w:numId w:val="0"/>
        </w:numPr>
        <w:ind w:leftChars="0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（2）、</w:t>
      </w: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>深层含义：指梨花姑娘，她助人为乐、纯洁善良、淳朴热情、充满朝气，就像梨花的洁白美丽、芳香四溢，景和人巧妙联系，融为一体。</w:t>
      </w:r>
    </w:p>
    <w:p>
      <w:pPr>
        <w:numPr>
          <w:ilvl w:val="0"/>
          <w:numId w:val="0"/>
        </w:numPr>
        <w:ind w:leftChars="0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（3）、</w:t>
      </w: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>象征意义：象征着助人为乐的雷锋精神，在不断发扬光大，表现出它旺盛的生命力，升华主题。</w:t>
      </w:r>
    </w:p>
    <w:p>
      <w:pPr>
        <w:numPr>
          <w:ilvl w:val="0"/>
          <w:numId w:val="0"/>
        </w:numPr>
        <w:ind w:leftChars="0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师：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结合前面所讲，分析一下标题“驿路梨花”的妙处。 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明确：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“驿路梨花”引用南宋诗人陆游的诗句，吸引了读者，也是全文的线索，既写出了在哀牢山那偏远、冷寂的深山老林中小茅屋边上盛开的梨花的美丽，又暗喻了梨花小姑娘的纯洁、美丽，象征助人为乐的雷锋精神的发扬光大，揭示了人们相互关怀的崇高道德风尚。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4、探索文本主旨：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师：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结合前文所讲内容，总结分析本文的主旨思想。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（学生交流分享，教师点评）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明确：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小说通过发生在哀牢山深处一所小茅屋的故事，生动地展示了雷锋精神在祖国边疆军民中生根、开花、发扬光大的动人情景，再现了西南边疆少数民族乐于助人、热情好客的淳朴民风，歌颂了互帮互助的良好社会风貌。（板书“雷锋精神”“助人为乐”）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5、拓展体会：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师：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是什么促使文中的这些人物心甘情愿地修建和照料小茅屋呢？仅仅是乐于助人的精神与向雷锋学习的信念吗？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（学生交流分享，教师点评）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明确：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可贵的共情力，动人的同理心。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结束语：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因为推己及人，有着可贵的同理心，才有了杜甫的“安得广厦千万间，大庇天下寒士俱欢颜！”有了孟子的“老吾老，以及人之老；幼吾幼，以及人之幼。”有了白居易的“丈夫贵兼济，岂独善一身。安得万里裘，盖裹周四垠。稳暖皆如我，天下无寒人。”，希望大家向文中的这些人物学习，弘扬雷锋精神，助人为乐，心中有他人，心中常驻“仁”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4"/>
          <w:szCs w:val="24"/>
        </w:rPr>
      </w:pP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四、板书设计：</w:t>
      </w:r>
    </w:p>
    <w:p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驿路梨花</w:t>
      </w:r>
    </w:p>
    <w:p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“驿路梨花处处开”</w:t>
      </w:r>
    </w:p>
    <w:p>
      <w:pPr>
        <w:numPr>
          <w:ilvl w:val="0"/>
          <w:numId w:val="0"/>
        </w:numPr>
        <w:ind w:firstLine="3120" w:firstLineChars="1300"/>
        <w:jc w:val="both"/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雷锋精神   助人为乐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E69F3"/>
    <w:multiLevelType w:val="singleLevel"/>
    <w:tmpl w:val="0D9E69F3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4E058116"/>
    <w:multiLevelType w:val="singleLevel"/>
    <w:tmpl w:val="4E058116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0C4D52"/>
    <w:rsid w:val="46976370"/>
    <w:rsid w:val="580C4D52"/>
    <w:rsid w:val="6ADC04D8"/>
    <w:rsid w:val="76463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2021-05-26T12:40:00Z</dcterms:created>
  <dc:creator>「棉花糖」</dc:creator>
  <cp:lastModifiedBy>夏敏</cp:lastModifiedBy>
  <dcterms:modified xsi:type="dcterms:W3CDTF">2021-05-29T05:49:21Z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