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</w:rPr>
        <w:t>巴中中学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val="en-US" w:eastAsia="zh-CN"/>
        </w:rPr>
        <w:t>龙湖、兴文校区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</w:rPr>
        <w:t>田径场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塑胶面层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val="en-US" w:eastAsia="zh-CN"/>
        </w:rPr>
        <w:t>局部修补项目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</w:rPr>
        <w:t>报价单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及施工要求</w:t>
      </w:r>
      <w:bookmarkEnd w:id="0"/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遴选报价单：</w:t>
      </w:r>
    </w:p>
    <w:p>
      <w:pPr>
        <w:numPr>
          <w:numId w:val="0"/>
        </w:num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巴中中学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龙湖、兴文校区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田径场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塑胶面层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局部修补项目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</w:t>
      </w:r>
    </w:p>
    <w:tbl>
      <w:tblPr>
        <w:tblStyle w:val="3"/>
        <w:tblpPr w:leftFromText="180" w:rightFromText="180" w:vertAnchor="page" w:horzAnchor="page" w:tblpX="1560" w:tblpY="5684"/>
        <w:tblOverlap w:val="never"/>
        <w:tblW w:w="940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56"/>
        <w:gridCol w:w="612"/>
        <w:gridCol w:w="3060"/>
        <w:gridCol w:w="756"/>
        <w:gridCol w:w="540"/>
        <w:gridCol w:w="1140"/>
        <w:gridCol w:w="876"/>
        <w:gridCol w:w="11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61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校区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施工内容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工程</w:t>
            </w:r>
            <w:r>
              <w:rPr>
                <w:b/>
                <w:bCs/>
                <w:sz w:val="24"/>
                <w:szCs w:val="24"/>
              </w:rPr>
              <w:t>量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综合</w:t>
            </w:r>
            <w:r>
              <w:rPr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金额</w:t>
            </w:r>
            <w:r>
              <w:rPr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田径场</w:t>
            </w:r>
            <w:r>
              <w:rPr>
                <w:rFonts w:hint="eastAsia"/>
                <w:sz w:val="24"/>
                <w:szCs w:val="24"/>
              </w:rPr>
              <w:t>透气性</w:t>
            </w:r>
            <w:r>
              <w:rPr>
                <w:rFonts w:hint="eastAsia"/>
                <w:sz w:val="24"/>
                <w:szCs w:val="24"/>
                <w:lang w:eastAsia="zh-CN"/>
              </w:rPr>
              <w:t>塑胶</w:t>
            </w:r>
            <w:r>
              <w:rPr>
                <w:rFonts w:hint="eastAsia"/>
                <w:sz w:val="24"/>
                <w:szCs w:val="24"/>
              </w:rPr>
              <w:t>跑道修补</w:t>
            </w:r>
          </w:p>
        </w:tc>
        <w:tc>
          <w:tcPr>
            <w:tcW w:w="6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兴文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校区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清除原塑胶，</w:t>
            </w:r>
            <w:r>
              <w:rPr>
                <w:rFonts w:hint="eastAsia"/>
                <w:sz w:val="24"/>
                <w:szCs w:val="24"/>
                <w:lang w:eastAsia="zh-CN"/>
              </w:rPr>
              <w:t>垃圾清运、</w:t>
            </w:r>
            <w:r>
              <w:rPr>
                <w:rFonts w:hint="eastAsia"/>
                <w:sz w:val="24"/>
                <w:szCs w:val="24"/>
              </w:rPr>
              <w:t>地面打磨</w:t>
            </w:r>
            <w:r>
              <w:rPr>
                <w:rFonts w:hint="eastAsia"/>
                <w:sz w:val="24"/>
                <w:szCs w:val="24"/>
                <w:lang w:eastAsia="zh-CN"/>
              </w:rPr>
              <w:t>清洗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该综合</w:t>
            </w:r>
            <w:r>
              <w:rPr>
                <w:b w:val="0"/>
                <w:bCs w:val="0"/>
                <w:sz w:val="24"/>
                <w:szCs w:val="24"/>
              </w:rPr>
              <w:t>单价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包括：材料、运输、人工费及税等全部费用。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11mm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厚</w:t>
            </w:r>
            <w:r>
              <w:rPr>
                <w:rFonts w:hint="eastAsia"/>
                <w:sz w:val="24"/>
                <w:szCs w:val="24"/>
              </w:rPr>
              <w:t>透气跑道</w:t>
            </w:r>
            <w:r>
              <w:rPr>
                <w:rFonts w:hint="eastAsia"/>
                <w:sz w:val="24"/>
                <w:szCs w:val="24"/>
                <w:lang w:eastAsia="zh-CN"/>
              </w:rPr>
              <w:t>塑胶修补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跑道划线</w:t>
            </w:r>
            <w:r>
              <w:rPr>
                <w:rFonts w:hint="eastAsia"/>
                <w:sz w:val="24"/>
                <w:szCs w:val="24"/>
                <w:lang w:eastAsia="zh-CN"/>
              </w:rPr>
              <w:t>，宽度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5cm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Cambria Math" w:cstheme="minorBidi"/>
                <w:i w:val="0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校区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清除原塑胶，</w:t>
            </w:r>
            <w:r>
              <w:rPr>
                <w:rFonts w:hint="eastAsia"/>
                <w:sz w:val="24"/>
                <w:szCs w:val="24"/>
                <w:lang w:eastAsia="zh-CN"/>
              </w:rPr>
              <w:t>垃圾清运、</w:t>
            </w:r>
            <w:r>
              <w:rPr>
                <w:rFonts w:hint="eastAsia"/>
                <w:sz w:val="24"/>
                <w:szCs w:val="24"/>
              </w:rPr>
              <w:t>地面打磨</w:t>
            </w:r>
            <w:r>
              <w:rPr>
                <w:rFonts w:hint="eastAsia"/>
                <w:sz w:val="24"/>
                <w:szCs w:val="24"/>
                <w:lang w:eastAsia="zh-CN"/>
              </w:rPr>
              <w:t>清洗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11mm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厚</w:t>
            </w:r>
            <w:r>
              <w:rPr>
                <w:rFonts w:hint="eastAsia"/>
                <w:sz w:val="24"/>
                <w:szCs w:val="24"/>
              </w:rPr>
              <w:t>透气跑道</w:t>
            </w:r>
            <w:r>
              <w:rPr>
                <w:rFonts w:hint="eastAsia"/>
                <w:sz w:val="24"/>
                <w:szCs w:val="24"/>
                <w:lang w:eastAsia="zh-CN"/>
              </w:rPr>
              <w:t>塑胶修补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跑道划线</w:t>
            </w:r>
            <w:r>
              <w:rPr>
                <w:rFonts w:hint="eastAsia"/>
                <w:sz w:val="24"/>
                <w:szCs w:val="24"/>
                <w:lang w:eastAsia="zh-CN"/>
              </w:rPr>
              <w:t>，宽度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5cm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Cambria Math" w:cstheme="minorBidi"/>
                <w:i w:val="0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16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元（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元）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二、透气型塑胶跑道施工要求：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1、基础处理：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人工结合机械清除破损的旧塑胶并外运，清理基础杂物及污渍，必要时使用机器进行清洗。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2、基础刷涂：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基础验收合格后，首为了加强基础与面层材料的粘接度，先在基础上刮一层专用胶水与稀释剂按一定比例混合的混合溶液，用滚刷沾胶水均匀涂布，待干后开始摊铺底层的环保PU花颗粒。 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3、8mm环保PU花颗粒底层摊铺找平：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用环保PU花颗粒和专用胶水按7：1重量配比，用搅拌器械在搅拌区搅拌均匀，用送料车送到预先划好界线处，使用专业摊铺机摊铺。要注意密实度，平整度、厚度，反复滚压。待底层固化后开始面层摊铺。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4、3mm耐磨面层喷涂：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用聚氨酯胶水、EPDM胶粒、胶粉、喷面混合剂按一定配比，用搅拌器械在搅拌区搅拌均匀，使用专业喷涂机，进行喷涂。要注意密实度，平整度、厚度。 </w:t>
      </w:r>
    </w:p>
    <w:p>
      <w:pPr>
        <w:numPr>
          <w:ilvl w:val="0"/>
          <w:numId w:val="2"/>
        </w:num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放线，划线。用丙烯酸漆划线，线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5cm，达到国家相关技术标准和环保要求。</w:t>
      </w:r>
    </w:p>
    <w:p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报价单位（盖章）：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人（签字）：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雨转多云又转晴">
    <w:panose1 w:val="02010600010101010101"/>
    <w:charset w:val="86"/>
    <w:family w:val="auto"/>
    <w:pitch w:val="default"/>
    <w:sig w:usb0="00000001" w:usb1="08010410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DE894"/>
    <w:multiLevelType w:val="singleLevel"/>
    <w:tmpl w:val="C0DDE894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DBD4DA62"/>
    <w:multiLevelType w:val="singleLevel"/>
    <w:tmpl w:val="DBD4DA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22C87"/>
    <w:rsid w:val="04F22C87"/>
    <w:rsid w:val="192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2022-03-14T08:53:00Z</dcterms:created>
  <dc:creator>微风</dc:creator>
  <cp:lastModifiedBy>微风</cp:lastModifiedBy>
  <dcterms:modified xsi:type="dcterms:W3CDTF">2022-03-14T08:58:17Z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