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9" w:name="_GoBack"/>
      <w:bookmarkEnd w:id="9"/>
      <w:bookmarkStart w:id="0" w:name="_Toc25025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四川省巴中中学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七年级（初2024级）拔尖创新人才培养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课程资源服务项目基本需求</w:t>
      </w:r>
    </w:p>
    <w:p>
      <w:pPr>
        <w:keepNext w:val="0"/>
        <w:keepLines w:val="0"/>
        <w:widowControl/>
        <w:suppressLineNumbers w:val="0"/>
        <w:spacing w:line="360" w:lineRule="auto"/>
        <w:ind w:firstLine="643" w:firstLineChars="20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3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</w:t>
      </w:r>
      <w:bookmarkEnd w:id="0"/>
      <w:r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政策依据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2020 年1月，教育部发布《关于部分高校开展基础学科招生改革试点（也称强基计划）工作的意见》。明确提出“高校根据有关拔尖创新人才培养需要，制定强基计划的招生和培养方案”。2022年的义务教育课程方案将“创新素养”细化到具体可评价的学业要求，涵盖科学、信息科技、语文、数学等多个学科。教育部发布的《关于加强新时代中小学科学教育工作的意见》强调了科学教育的重要性，并启动了全国中小学科学教育实验区和实验校，以加快拔尖创新人才的培养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" w:name="_Toc13209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</w:t>
      </w:r>
      <w:bookmarkEnd w:id="1"/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预期目标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2" w:name="_Toc5559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1.以“全面发展，突出个性”为工作原则，在保证培养对象全面发展、均衡发展的前提下，通过学生自主学习和自主探究，在优势学科领域适度超常规发展，达到相应的专业能力发展水平并具备相对突出的的创新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2.通过培养学生主动学习的积极性，养成主动参与、探究发现、交流合作的学习方式，激发培养对象创新思维和创新意识，培养学生提高创新实践能力，发展终身学习和高效学习的能力与习惯。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3.提高培养参与教师的专业能力水平，促进教师教学理念的更新与发展，推动单一教学型教师向学科学习导师和学术研究导师转化。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通过实践探索、总结反思、改进提高，探索创新型学生的选拔、培养以及评价的途径和方法，不断完善创新型学生培养方案，努力形成有利于多样化创新人才成长的培养体系。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textAlignment w:val="auto"/>
        <w:outlineLvl w:val="0"/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三、项目内容</w:t>
      </w:r>
      <w:bookmarkEnd w:id="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3" w:name="_Toc879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1.服务对象</w:t>
      </w:r>
      <w:bookmarkEnd w:id="3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：七年级（初2024级）前500名学生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2.服务项目：</w:t>
      </w:r>
      <w:bookmarkStart w:id="4" w:name="OLE_LINK1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数学和物理</w:t>
      </w:r>
      <w:bookmarkEnd w:id="4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学科的思维拔尖+竞赛培养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3.服务时间：七年级学年度，2个学期共1学年。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4.服务方式：线上+线下，数学和物理每周各2个小时为线上授课，假期进行线下授课。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5.</w:t>
      </w:r>
      <w:bookmarkStart w:id="5" w:name="_Toc30115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实施模式</w:t>
      </w:r>
      <w:bookmarkEnd w:id="5"/>
      <w:bookmarkStart w:id="6" w:name="_Toc6562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：通过专业科学的测评，对七年级的学生，进行分层分类筛选，学习数学、物理思维拔尖课程，提供专业的教研、师资、测评、课程、习题、联考、答疑等体系服务，帮助更多优秀学子通过课程达到思维拔尖训练，为我校高中强基计划、高校专项计划奠定基础。</w:t>
      </w:r>
    </w:p>
    <w:bookmarkEnd w:id="6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bookmarkStart w:id="7" w:name="_Toc7768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  <w:bookmarkStart w:id="8" w:name="OLE_LINK4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6.教学模式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通过“主讲专家直播授课、本校教练练线下跟课、学霸助教全程伴学”协同配合，以全国名师直播授课、本校教练线下管理、学霸助教伴学辅导的综合教学管理模式，为课堂提质增效，助力学生高效提升。</w:t>
      </w:r>
    </w:p>
    <w:bookmarkEnd w:id="8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7.课程服务</w:t>
      </w:r>
    </w:p>
    <w:tbl>
      <w:tblPr>
        <w:tblStyle w:val="16"/>
        <w:tblW w:w="87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052"/>
        <w:gridCol w:w="2500"/>
        <w:gridCol w:w="862"/>
        <w:gridCol w:w="845"/>
        <w:gridCol w:w="931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797" w:type="dxa"/>
            <w:gridSpan w:val="7"/>
            <w:shd w:val="clear" w:color="auto" w:fill="FFFFFF" w:themeFill="background1"/>
            <w:vAlign w:val="top"/>
          </w:tcPr>
          <w:p>
            <w:pPr>
              <w:pStyle w:val="21"/>
              <w:spacing w:before="216" w:line="240" w:lineRule="auto"/>
              <w:jc w:val="center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shd w:val="clear" w:fill="FFFFFF" w:themeFill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巴中中学七年级（初2024级）拔尖创新人才培养课程资源服务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服务项目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服务内容&amp;实施时间</w:t>
            </w:r>
          </w:p>
        </w:tc>
        <w:tc>
          <w:tcPr>
            <w:tcW w:w="86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931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hanging="3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</w:rPr>
              <w:t>单价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hanging="3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(元)</w:t>
            </w: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价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1" w:type="dxa"/>
            <w:vMerge w:val="restart"/>
            <w:tcBorders>
              <w:bottom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前期服务</w:t>
            </w: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宣讲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动员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4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学员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识别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运营与教学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研讨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41" w:type="dxa"/>
            <w:vMerge w:val="restart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培养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思维拔尖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程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  <w:lang w:eastAsia="zh-CN"/>
              </w:rPr>
              <w:t>初一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部分）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6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定制化入校面授课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阶段性测评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课后在线答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疑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（公共版）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2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班级专属教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学研讨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</w:rPr>
              <w:t>（公共版）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1" w:type="dxa"/>
            <w:vMerge w:val="restart"/>
            <w:tcBorders>
              <w:bottom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8"/>
                <w:sz w:val="24"/>
                <w:szCs w:val="24"/>
              </w:rPr>
              <w:t>配套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</w:t>
            </w: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互动专属硬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6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专属版校本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教材</w:t>
            </w:r>
          </w:p>
        </w:tc>
        <w:tc>
          <w:tcPr>
            <w:tcW w:w="250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 w:firstLine="2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41" w:type="dxa"/>
            <w:tcBorders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其他服务</w:t>
            </w:r>
          </w:p>
        </w:tc>
        <w:tc>
          <w:tcPr>
            <w:tcW w:w="719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831" w:type="dxa"/>
            <w:gridSpan w:val="6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966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bookmarkEnd w:id="7"/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备注：七年级(2024年10月至2025年9月)的数学拔尖创新课程内容需求见附件1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七年级(20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24年10月至2025年9月)的物理拔尖创新课程内容需求见附件2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13"/>
        <w:tblW w:w="88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395"/>
        <w:gridCol w:w="1741"/>
        <w:gridCol w:w="845"/>
        <w:gridCol w:w="1741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七年级(2024年10月至2025年9月)数学课程内容需求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初一上学期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初一下学期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标题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从毕达哥拉斯万物皆数谈起一 实数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起源、发展、运算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天平的倾斜-二元一次方程、不等式(组) (2)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解与解集,放缩法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数与形的第一次大碰撞一 数轴与绝对值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第一次数形结合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多元的思考-不定方程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通解,整数解等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奇妙的两点间距离 一绝对值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绝对值的代数及几何意义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-元方程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元方程的根及求解方式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计算一算法的演变一 实数运算、数集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基本运算技巧、集合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次方程的求根公式二次方程(1)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定义,配方,公式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对问题的整体思考一 整式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从数到式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中期测试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归纳与恒等-一乘法公式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整式的恒等变形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根的检测器 二次方程 (2)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根的判别式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中期测试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活力四射的韦达定理- 二次方程(3)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根与系数的关系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分解方法的延伸与拓展(1)- -因式分解(1)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从因数到因式、基本分解方法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特殊根与构造方程一 二次方程(4)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实数根,整数根:构造方程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分解方法的延伸与拓展(2) - - -因式分解(2)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公式法等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高次方程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公式,解法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分解方法的延伸与拓展(3)- -因式分解(3)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配方法、主元法等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分式方程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解法,增根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分解方法的延伸与拓展(4)一_因式分解(4)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待定系数法、双十字相乘法等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无理方程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解法,增根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分解方法的延伸与拓展(5)一_因式分解(5)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因式定理、轮换式</w:t>
            </w:r>
          </w:p>
        </w:tc>
        <w:tc>
          <w:tcPr>
            <w:tcW w:w="40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从“平房"到“楼房”一分式定义与分式方程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分式定义与分式方程</w:t>
            </w:r>
          </w:p>
        </w:tc>
        <w:tc>
          <w:tcPr>
            <w:tcW w:w="40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从“平房”到“楼房”一分式的化简、求值与证明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分式的化简、 求值与证明</w:t>
            </w:r>
          </w:p>
        </w:tc>
        <w:tc>
          <w:tcPr>
            <w:tcW w:w="40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隐藏着“条件”的变形- 分式的应用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分式的应用</w:t>
            </w:r>
          </w:p>
        </w:tc>
        <w:tc>
          <w:tcPr>
            <w:tcW w:w="405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结课测试</w:t>
            </w:r>
          </w:p>
        </w:tc>
        <w:tc>
          <w:tcPr>
            <w:tcW w:w="40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13"/>
        <w:tblW w:w="88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"/>
        <w:gridCol w:w="1012"/>
        <w:gridCol w:w="3483"/>
        <w:gridCol w:w="3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七年级(2024年10月至2025年9月)物理课程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学期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讲次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专题名称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秋季学期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物理与“眼界”- -测量初步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长度、时间及测量、估算,测量的误差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龟兔赛跑,到底谁跑得快?- -运动学初步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物体与质点,运动的相对性,运动的快慢,匀速直线运动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运动学中的数学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数轴、平面直角坐标,标量与矢量,速度图像与速度测量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物质的属性-_ 质量与密度(1)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质量、密度的概念与测量方法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真假王冠-_ 质量与密度(2)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密度的应用,平均密度、混合密度的计算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中期测试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物体间的相互作用一 力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力的基本概念、相互作用、力学单位制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人的身高是躺着高还是站着高?一弹力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弹力的理解及分析计算、胡克定律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日常生活中我们能飞檐走壁吗?一重力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重力的理解及分析计算、万有引力基础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第9讲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没有摩擦力的世界将会怎样?一-摩擦力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滑动摩擦力、静摩擦力的分析计算,摩擦力的利用与防止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第10讲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为什么有时候我们会身不由己?一-力与运动(1)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牛一定律、惯性、二力平衡、牛三定律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第11讲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力可以运算吗?一力与运动(2)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受力分析、静平衡,勾股定理、平面四边形,力的合成与分解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物体的受力分析_ 力与运动(3)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综合受力分析、动平衡、动态变化,连接体问题,整体法与隔离法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结课测试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春季学期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第13讲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深陷沼泽如何自救? - -压力与压强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压力、压强、压强的计算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第14讲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制造一个深潜器到底有多难? -- -液体压强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液体压强的原因及其计算,帕斯卡定律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神奇的大气压强和流体压强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大气压强及其微观解释,流体压强与流速,压强综合计算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第16讲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钓鱼浮标中的学问一 浮力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浮力产生的原因、大小计算,阿基米德原理,浮沉条件的简单认识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第17讲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如何做一个浮沉子?一浮沉条件的应用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浮沉条件及其应用,液面升降问题计算,浮力与密度计算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第18讲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潜水艇失事原因探究一 浮力、压强综合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密度、浮力、压强综合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left"/>
        <w:textAlignment w:val="auto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</w:p>
    <w:p/>
    <w:p/>
    <w:sectPr>
      <w:headerReference r:id="rId5" w:type="default"/>
      <w:footerReference r:id="rId6" w:type="default"/>
      <w:footerReference r:id="rId7" w:type="even"/>
      <w:pgSz w:w="11910" w:h="16840"/>
      <w:pgMar w:top="2154" w:right="1474" w:bottom="1984" w:left="1587" w:header="0" w:footer="150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swiss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9410065</wp:posOffset>
              </wp:positionV>
              <wp:extent cx="1173480" cy="3886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280" w:firstLineChars="10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740.95pt;height:30.6pt;width:92.4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8d5+NtkAAAAKAQAADwAAAAAAAAABACAAAAA4AAAAZHJzL2Rv&#10;d25yZXYueG1sUEsBAhQAFAAAAAgAh07iQI/a9naxAQAAdAMAAA4AAAAAAAAAAQAgAAAAP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280" w:firstLineChars="10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9410065</wp:posOffset>
              </wp:positionV>
              <wp:extent cx="648335" cy="2032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top:740.95pt;height:16pt;width:51.05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b1RagdkAAAAKAQAADwAAAAAAAAABACAAAAA4AAAAZHJzL2Rv&#10;d25yZXYueG1sUEsBAhQAFAAAAAgAh07iQPWaHHSxAQAAcwMAAA4AAAAAAAAAAQAgAAAAP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2" w:line="219" w:lineRule="auto"/>
      <w:ind w:left="8"/>
      <w:rPr>
        <w:rFonts w:ascii="黑体" w:hAnsi="黑体" w:eastAsia="黑体" w:cs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E98E1"/>
    <w:multiLevelType w:val="multilevel"/>
    <w:tmpl w:val="6C8E98E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宋体" w:hAnsi="宋体" w:eastAsia="宋体" w:cs="宋体"/>
        <w:color w:val="auto"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2N2EyMWUzNmM3NTZjNjY5N2E5ZGM4MWJiMTZhMGIifQ=="/>
  </w:docVars>
  <w:rsids>
    <w:rsidRoot w:val="00000000"/>
    <w:rsid w:val="08B75ECA"/>
    <w:rsid w:val="0EF71A14"/>
    <w:rsid w:val="0F467380"/>
    <w:rsid w:val="11F653FF"/>
    <w:rsid w:val="1231366C"/>
    <w:rsid w:val="13DF3F6D"/>
    <w:rsid w:val="14223741"/>
    <w:rsid w:val="14D507B4"/>
    <w:rsid w:val="1C3F2267"/>
    <w:rsid w:val="1E7EF8DE"/>
    <w:rsid w:val="1F7326BF"/>
    <w:rsid w:val="252D4282"/>
    <w:rsid w:val="258B56F9"/>
    <w:rsid w:val="262772A4"/>
    <w:rsid w:val="28E85C87"/>
    <w:rsid w:val="2B9D391A"/>
    <w:rsid w:val="2D022248"/>
    <w:rsid w:val="2FEA729C"/>
    <w:rsid w:val="358B103C"/>
    <w:rsid w:val="35FC2E5B"/>
    <w:rsid w:val="39F21A1E"/>
    <w:rsid w:val="3ACE1032"/>
    <w:rsid w:val="3BA42704"/>
    <w:rsid w:val="3CDF529C"/>
    <w:rsid w:val="3EFB94C4"/>
    <w:rsid w:val="3F854496"/>
    <w:rsid w:val="416702DC"/>
    <w:rsid w:val="46C07B24"/>
    <w:rsid w:val="46D324F5"/>
    <w:rsid w:val="4F5B0A9E"/>
    <w:rsid w:val="53186EE4"/>
    <w:rsid w:val="538F6592"/>
    <w:rsid w:val="54682E19"/>
    <w:rsid w:val="56CF7CDF"/>
    <w:rsid w:val="58E26D87"/>
    <w:rsid w:val="59F661D0"/>
    <w:rsid w:val="5ECEF923"/>
    <w:rsid w:val="5F56DB83"/>
    <w:rsid w:val="6AC344AB"/>
    <w:rsid w:val="6E8403A2"/>
    <w:rsid w:val="6F321C00"/>
    <w:rsid w:val="742039AA"/>
    <w:rsid w:val="74D92A11"/>
    <w:rsid w:val="75422471"/>
    <w:rsid w:val="7642733C"/>
    <w:rsid w:val="77925D85"/>
    <w:rsid w:val="77F67D1D"/>
    <w:rsid w:val="79823784"/>
    <w:rsid w:val="7ABF1908"/>
    <w:rsid w:val="7B17C988"/>
    <w:rsid w:val="7BBF3CAF"/>
    <w:rsid w:val="7CCF6CE0"/>
    <w:rsid w:val="7DFB0632"/>
    <w:rsid w:val="7F7B2A1B"/>
    <w:rsid w:val="7FFACDE6"/>
    <w:rsid w:val="937CB137"/>
    <w:rsid w:val="BDF3F3F3"/>
    <w:rsid w:val="BFF6337D"/>
    <w:rsid w:val="CFEF49C5"/>
    <w:rsid w:val="D64DABDB"/>
    <w:rsid w:val="D7BFF0AE"/>
    <w:rsid w:val="DF7FA146"/>
    <w:rsid w:val="DFBEBA76"/>
    <w:rsid w:val="EFBFB049"/>
    <w:rsid w:val="EFDFCE42"/>
    <w:rsid w:val="EFF7AAD5"/>
    <w:rsid w:val="F5FFB0F3"/>
    <w:rsid w:val="F9FA7F8F"/>
    <w:rsid w:val="FBE93355"/>
    <w:rsid w:val="FD6FD351"/>
    <w:rsid w:val="FE4FF325"/>
    <w:rsid w:val="FF6B33C8"/>
    <w:rsid w:val="FF7D072F"/>
    <w:rsid w:val="FFABE4F3"/>
    <w:rsid w:val="FFB52B1B"/>
    <w:rsid w:val="FFFBC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roid Sans Fallback" w:hAnsi="Droid Sans Fallback" w:eastAsia="Droid Sans Fallback" w:cs="Droid Sans Fallback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20" w:after="210"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1"/>
    <w:rPr>
      <w:rFonts w:ascii="Droid Sans Fallback" w:hAnsi="Droid Sans Fallback" w:eastAsia="Droid Sans Fallback" w:cs="Droid Sans Fallback"/>
      <w:sz w:val="32"/>
      <w:szCs w:val="3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annotation subject"/>
    <w:basedOn w:val="3"/>
    <w:next w:val="3"/>
    <w:qFormat/>
    <w:uiPriority w:val="0"/>
    <w:rPr>
      <w:b/>
      <w:bCs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paragraph" w:styleId="11">
    <w:name w:val="Title"/>
    <w:basedOn w:val="1"/>
    <w:autoRedefine/>
    <w:qFormat/>
    <w:uiPriority w:val="1"/>
    <w:pPr>
      <w:ind w:left="916" w:right="1140" w:hanging="2"/>
      <w:jc w:val="center"/>
    </w:pPr>
    <w:rPr>
      <w:rFonts w:ascii="Droid Sans Fallback" w:hAnsi="Droid Sans Fallback" w:eastAsia="Droid Sans Fallback" w:cs="Droid Sans Fallback"/>
      <w:sz w:val="66"/>
      <w:szCs w:val="66"/>
      <w:lang w:val="en-US" w:eastAsia="zh-CN" w:bidi="ar-SA"/>
    </w:rPr>
  </w:style>
  <w:style w:type="paragraph" w:styleId="12">
    <w:name w:val="Body Text First Indent 2"/>
    <w:basedOn w:val="5"/>
    <w:next w:val="1"/>
    <w:qFormat/>
    <w:uiPriority w:val="0"/>
    <w:pPr>
      <w:ind w:firstLine="420" w:firstLineChars="200"/>
    </w:pPr>
    <w:rPr>
      <w:sz w:val="28"/>
    </w:rPr>
  </w:style>
  <w:style w:type="table" w:styleId="14">
    <w:name w:val="Table Grid"/>
    <w:basedOn w:val="13"/>
    <w:autoRedefine/>
    <w:qFormat/>
    <w:uiPriority w:val="0"/>
    <w:rPr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56"/>
      <w:ind w:left="1684" w:hanging="477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8">
    <w:name w:val="Table Paragraph"/>
    <w:basedOn w:val="1"/>
    <w:autoRedefine/>
    <w:qFormat/>
    <w:uiPriority w:val="1"/>
    <w:pPr>
      <w:ind w:left="6"/>
      <w:jc w:val="center"/>
    </w:pPr>
    <w:rPr>
      <w:rFonts w:ascii="Droid Sans Fallback" w:hAnsi="Droid Sans Fallback" w:eastAsia="Droid Sans Fallback" w:cs="Droid Sans Fallback"/>
      <w:lang w:val="en-US" w:eastAsia="zh-CN" w:bidi="ar-SA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20">
    <w:name w:val="WPSOffice手动目录 2"/>
    <w:autoRedefine/>
    <w:qFormat/>
    <w:uiPriority w:val="0"/>
    <w:pPr>
      <w:ind w:leftChars="200"/>
    </w:pPr>
    <w:rPr>
      <w:rFonts w:asciiTheme="minorHAnsi" w:hAnsiTheme="minorHAnsi" w:eastAsiaTheme="minorHAnsi" w:cstheme="minorBidi"/>
      <w:sz w:val="20"/>
      <w:szCs w:val="20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1060</Words>
  <Characters>1086</Characters>
  <TotalTime>3</TotalTime>
  <ScaleCrop>false</ScaleCrop>
  <LinksUpToDate>false</LinksUpToDate>
  <CharactersWithSpaces>1098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2024-05-25T02:13:00Z</dcterms:created>
  <dc:creator>Jyuju</dc:creator>
  <cp:lastModifiedBy>admin</cp:lastModifiedBy>
  <dcterms:modified xsi:type="dcterms:W3CDTF">2024-10-14T15:36:37Z</dcterms:modified>
  <dc:title>&lt;4D6963726F736F667420576F7264202D20B8BDBCFEA3BABCF2D1F4CAD0B0CEBCE2B4B4D0C2C8CBB2C5D4E7C6DAB7A2CFD6D3EBC5E0D1F8D5FBCCE5BDE2BEF6B7BDB0B85F315F2E646F63&gt;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2052-12.8.2.1112</vt:lpwstr>
  </property>
  <property fmtid="{D5CDD505-2E9C-101B-9397-08002B2CF9AE}" pid="7" name="ICV">
    <vt:lpwstr>817EEA18706249AB94CBA5BA60077D8D_13</vt:lpwstr>
  </property>
</Properties>
</file>