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</w:pPr>
      <w:bookmarkStart w:id="0" w:name="_Toc25025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 w:bidi="ar"/>
        </w:rPr>
        <w:t>四川省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  <w:t>巴中中学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 w:bidi="ar"/>
        </w:rPr>
        <w:t>八年级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  <w:t>（初2023级）拔尖创新人才培养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"/>
        </w:rPr>
        <w:t>课程资源服务项目基本需求</w:t>
      </w:r>
    </w:p>
    <w:p>
      <w:pPr>
        <w:widowControl/>
        <w:spacing w:line="360" w:lineRule="auto"/>
        <w:ind w:firstLine="643" w:firstLineChars="200"/>
        <w:rPr>
          <w:rFonts w:hint="eastAsia" w:ascii="黑体" w:hAnsi="宋体" w:eastAsia="黑体" w:cs="黑体"/>
          <w:b/>
          <w:bCs/>
          <w:color w:val="00000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bidi="ar"/>
        </w:rPr>
        <w:t>一、</w:t>
      </w:r>
      <w:bookmarkEnd w:id="0"/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bidi="ar"/>
        </w:rPr>
        <w:t>政策依据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2020年1月，教育部发布《关于部分高校开展基础学科招生改革试点（也称强基计划）工作的意见》。明确提出“高校根据有关拔尖创新人才培养需要，制定强基计划的招生和培养方案”。2022年的义务教育课程方案将“创新素养”细化到具体可评价的学业要求，涵盖科学、信息科技、语文、数学等多个学科。教育部发布的《关于加强新时代中小学科学教育工作的意见》强调了科学教育的重要性，并启动了全国中小学科学教育实验区和实验校，以加快拔尖创新人才的培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 w:bidi="ar"/>
        </w:rPr>
      </w:pPr>
      <w:bookmarkStart w:id="1" w:name="_Toc13209"/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 w:bidi="ar"/>
        </w:rPr>
        <w:t>二、</w:t>
      </w:r>
      <w:bookmarkEnd w:id="1"/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 w:bidi="ar"/>
        </w:rPr>
        <w:t>预期目标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2" w:name="_Toc5559"/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以“全面发展，突出个性”为工作原则，在保证培养对象全面发展、均衡发展的前提下，通过学生自主学习和自主探究，在优势学科领域适度超常规发展，达到相应的专业能力发展水平并具备相对突出的的创新能力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通过培养学生主动学习的积极性，养成主动参与、探究发现、交流合作的学习方式，激发培养对象创新思维和创新意识，培养学生提高创新实践能力，发展终身学习和高效学习的能力与习惯。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提高培养参与教师的专业能力水平，促进教师教学理念的更新与发展，推动单一教学型教师向学科学习导师和学术研究导师转化。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通过实践探索、总结反思、改进提高，探索创新型学生的选拔、培养以及评价的途径和方法，不断完善创新型学生培养方案，努力形成有利于多样化创新人才成长的培养体系。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sz w:val="32"/>
          <w:szCs w:val="32"/>
          <w:lang w:val="en-US" w:eastAsia="zh-CN" w:bidi="ar"/>
        </w:rPr>
        <w:t>三、项目内容</w:t>
      </w:r>
      <w:bookmarkEnd w:id="2"/>
    </w:p>
    <w:p>
      <w:pPr>
        <w:pStyle w:val="17"/>
        <w:keepNext w:val="0"/>
        <w:keepLines w:val="0"/>
        <w:pageBreakBefore w:val="0"/>
        <w:tabs>
          <w:tab w:val="left" w:pos="16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bookmarkStart w:id="3" w:name="_Toc8795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1.服务对象</w:t>
      </w:r>
      <w:bookmarkEnd w:id="3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：八年级（初2023级）前500名学生</w:t>
      </w:r>
    </w:p>
    <w:p>
      <w:pPr>
        <w:pStyle w:val="17"/>
        <w:keepNext w:val="0"/>
        <w:keepLines w:val="0"/>
        <w:pageBreakBefore w:val="0"/>
        <w:tabs>
          <w:tab w:val="left" w:pos="16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2.服务项目：</w:t>
      </w:r>
      <w:bookmarkStart w:id="4" w:name="OLE_LINK1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数学和物理</w:t>
      </w:r>
      <w:bookmarkEnd w:id="4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学科思维拔尖+竞赛培养</w:t>
      </w:r>
    </w:p>
    <w:p>
      <w:pPr>
        <w:pStyle w:val="17"/>
        <w:keepNext w:val="0"/>
        <w:keepLines w:val="0"/>
        <w:pageBreakBefore w:val="0"/>
        <w:tabs>
          <w:tab w:val="left" w:pos="16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3.服务时间：八年级学年度，2个学期共1学年。</w:t>
      </w:r>
    </w:p>
    <w:p>
      <w:pPr>
        <w:pStyle w:val="17"/>
        <w:keepNext w:val="0"/>
        <w:keepLines w:val="0"/>
        <w:pageBreakBefore w:val="0"/>
        <w:tabs>
          <w:tab w:val="left" w:pos="16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4.服务方式：线上+线下，数学和物理每周各2个小时为线上授课，假期进行线下授课。</w:t>
      </w:r>
    </w:p>
    <w:p>
      <w:pPr>
        <w:pStyle w:val="17"/>
        <w:keepNext w:val="0"/>
        <w:keepLines w:val="0"/>
        <w:pageBreakBefore w:val="0"/>
        <w:tabs>
          <w:tab w:val="left" w:pos="16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5.</w:t>
      </w:r>
      <w:bookmarkStart w:id="5" w:name="_Toc30115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实施模式</w:t>
      </w:r>
      <w:bookmarkEnd w:id="5"/>
      <w:bookmarkStart w:id="6" w:name="_Toc6562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：通过专业科学的测评，对初二的学生，进行分层分类筛选，学习数学、物理思维拔尖课程，提供专业的教研、师资、测评、课程、习题、联考、答疑等体系服务，帮助更多优秀学子通过课程达到思维拔尖训练，为我校高中强基计划、高校专项计划奠定基础。</w:t>
      </w:r>
      <w:bookmarkEnd w:id="6"/>
      <w:bookmarkStart w:id="7" w:name="OLE_LINK4"/>
      <w:bookmarkStart w:id="8" w:name="_Toc7768"/>
    </w:p>
    <w:p>
      <w:pPr>
        <w:pStyle w:val="17"/>
        <w:keepNext w:val="0"/>
        <w:keepLines w:val="0"/>
        <w:pageBreakBefore w:val="0"/>
        <w:tabs>
          <w:tab w:val="left" w:pos="16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firstLine="640" w:firstLineChars="200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6.教学模式：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通过“主讲专家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直播授课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、本校教练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练线下跟课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、学霸助教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全程伴学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”协同配合，以全国名师直播授课、本校教练线下管理、学霸助教伴学辅导的综合教学管理模式，为课堂提质增效，助力学生高效提升。</w:t>
      </w:r>
    </w:p>
    <w:bookmarkEnd w:id="7"/>
    <w:p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7.课程服务</w:t>
      </w:r>
    </w:p>
    <w:tbl>
      <w:tblPr>
        <w:tblStyle w:val="16"/>
        <w:tblW w:w="89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2120"/>
        <w:gridCol w:w="3362"/>
        <w:gridCol w:w="759"/>
        <w:gridCol w:w="724"/>
        <w:gridCol w:w="569"/>
        <w:gridCol w:w="77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899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shd w:val="clear" w:fill="FFFFFF" w:themeFill="background1"/>
                <w:lang w:eastAsia="zh-CN" w:bidi="ar"/>
              </w:rPr>
              <w:t>巴中中学八年级（初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shd w:val="clear" w:fill="FFFFFF" w:themeFill="background1"/>
                <w:lang w:val="en-US" w:eastAsia="zh-CN" w:bidi="ar"/>
              </w:rPr>
              <w:t>2023级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shd w:val="clear" w:fill="FFFFFF" w:themeFill="background1"/>
                <w:lang w:eastAsia="zh-CN" w:bidi="ar"/>
              </w:rPr>
              <w:t>）拔尖创新人才培养课程资源服务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80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服务项目</w:t>
            </w:r>
          </w:p>
        </w:tc>
        <w:tc>
          <w:tcPr>
            <w:tcW w:w="3362" w:type="dxa"/>
            <w:tcBorders>
              <w:top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服务内容&amp;实施时间</w:t>
            </w:r>
          </w:p>
        </w:tc>
        <w:tc>
          <w:tcPr>
            <w:tcW w:w="759" w:type="dxa"/>
            <w:tcBorders>
              <w:top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单位</w:t>
            </w:r>
          </w:p>
        </w:tc>
        <w:tc>
          <w:tcPr>
            <w:tcW w:w="724" w:type="dxa"/>
            <w:tcBorders>
              <w:top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569" w:type="dxa"/>
            <w:tcBorders>
              <w:top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4"/>
                <w:szCs w:val="24"/>
              </w:rPr>
              <w:t>单价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24"/>
                <w:szCs w:val="24"/>
              </w:rPr>
              <w:t>(元)</w:t>
            </w:r>
          </w:p>
        </w:tc>
        <w:tc>
          <w:tcPr>
            <w:tcW w:w="776" w:type="dxa"/>
            <w:tcBorders>
              <w:top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价格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85" w:type="dxa"/>
            <w:vMerge w:val="restart"/>
            <w:tcBorders>
              <w:bottom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4"/>
                <w:sz w:val="24"/>
                <w:szCs w:val="24"/>
                <w:lang w:eastAsia="zh-CN"/>
              </w:rPr>
              <w:t>前期服务</w:t>
            </w:r>
          </w:p>
        </w:tc>
        <w:tc>
          <w:tcPr>
            <w:tcW w:w="212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宣讲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</w:rPr>
              <w:t>动员</w:t>
            </w:r>
          </w:p>
        </w:tc>
        <w:tc>
          <w:tcPr>
            <w:tcW w:w="3362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8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学员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识别</w:t>
            </w:r>
          </w:p>
        </w:tc>
        <w:tc>
          <w:tcPr>
            <w:tcW w:w="3362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8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</w:rPr>
              <w:t>运营与教学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研讨</w:t>
            </w:r>
          </w:p>
        </w:tc>
        <w:tc>
          <w:tcPr>
            <w:tcW w:w="3362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85" w:type="dxa"/>
            <w:vMerge w:val="restart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0"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培养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212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思维拔尖课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程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6"/>
                <w:sz w:val="24"/>
                <w:szCs w:val="24"/>
                <w:lang w:eastAsia="zh-CN"/>
              </w:rPr>
              <w:t>（初二部分）</w:t>
            </w:r>
          </w:p>
        </w:tc>
        <w:tc>
          <w:tcPr>
            <w:tcW w:w="3362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定制化入校面授课</w:t>
            </w:r>
          </w:p>
        </w:tc>
        <w:tc>
          <w:tcPr>
            <w:tcW w:w="3362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24"/>
                <w:szCs w:val="24"/>
              </w:rPr>
              <w:t>阶段性测评</w:t>
            </w:r>
          </w:p>
        </w:tc>
        <w:tc>
          <w:tcPr>
            <w:tcW w:w="3362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6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  <w:lang w:eastAsia="zh-CN"/>
              </w:rPr>
              <w:t>课后在线答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疑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  <w:lang w:eastAsia="zh-CN"/>
              </w:rPr>
              <w:t>（公共版）</w:t>
            </w:r>
          </w:p>
        </w:tc>
        <w:tc>
          <w:tcPr>
            <w:tcW w:w="3362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"/>
                <w:sz w:val="24"/>
                <w:szCs w:val="24"/>
                <w:lang w:eastAsia="zh-CN"/>
              </w:rPr>
              <w:t>班级专属教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  <w:lang w:eastAsia="zh-CN"/>
              </w:rPr>
              <w:t>学研讨</w:t>
            </w: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4"/>
                <w:szCs w:val="24"/>
                <w:lang w:eastAsia="zh-CN"/>
              </w:rPr>
              <w:t>（公共版）</w:t>
            </w:r>
          </w:p>
        </w:tc>
        <w:tc>
          <w:tcPr>
            <w:tcW w:w="3362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685" w:type="dxa"/>
            <w:vMerge w:val="restart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8"/>
                <w:sz w:val="24"/>
                <w:szCs w:val="24"/>
              </w:rPr>
              <w:t>配套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服务</w:t>
            </w: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互动专属硬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件</w:t>
            </w:r>
          </w:p>
        </w:tc>
        <w:tc>
          <w:tcPr>
            <w:tcW w:w="3362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85" w:type="dxa"/>
            <w:vMerge w:val="continue"/>
            <w:tcBorders>
              <w:top w:val="nil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"/>
                <w:sz w:val="24"/>
                <w:szCs w:val="24"/>
              </w:rPr>
              <w:t>专属版校本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"/>
                <w:sz w:val="24"/>
                <w:szCs w:val="24"/>
              </w:rPr>
              <w:t>教材</w:t>
            </w:r>
          </w:p>
        </w:tc>
        <w:tc>
          <w:tcPr>
            <w:tcW w:w="3362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85" w:type="dxa"/>
            <w:tcBorders>
              <w:righ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753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76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219" w:type="dxa"/>
            <w:gridSpan w:val="6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总计金额（元）</w:t>
            </w:r>
          </w:p>
        </w:tc>
        <w:tc>
          <w:tcPr>
            <w:tcW w:w="776" w:type="dxa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right="0" w:firstLine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bookmarkEnd w:id="8"/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20" w:lineRule="exact"/>
        <w:ind w:left="0" w:right="0" w:firstLine="60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>备注：为保证知识的连续性，八年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级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>(2024年10月至2025年9月)的拔尖创新课程需要与该年级在七年级时期(2023年9月至2024年9月)已经发生的课程内容衔接一致。七年级时期已完成课程内容见附件1，八年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bidi="ar"/>
        </w:rPr>
        <w:t>级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en-US" w:eastAsia="zh-CN" w:bidi="ar"/>
        </w:rPr>
        <w:t>的拔尖创新课程内容需求见附件2。</w:t>
      </w:r>
    </w:p>
    <w:p>
      <w:pPr>
        <w:widowControl/>
        <w:spacing w:before="0" w:after="0" w:line="360" w:lineRule="auto"/>
        <w:ind w:left="0" w:right="0"/>
        <w:jc w:val="left"/>
        <w:rPr>
          <w:rFonts w:hint="eastAsia" w:ascii="新宋体" w:hAnsi="新宋体" w:eastAsia="新宋体" w:cs="新宋体"/>
          <w:color w:val="000000"/>
          <w:sz w:val="30"/>
          <w:szCs w:val="30"/>
          <w:lang w:bidi="ar"/>
        </w:rPr>
      </w:pPr>
    </w:p>
    <w:p>
      <w:pPr>
        <w:widowControl/>
        <w:spacing w:before="0" w:after="0" w:line="360" w:lineRule="auto"/>
        <w:ind w:left="0" w:right="0"/>
        <w:jc w:val="left"/>
        <w:rPr>
          <w:rFonts w:ascii="新宋体" w:hAnsi="新宋体" w:eastAsia="新宋体" w:cs="新宋体"/>
          <w:b/>
          <w:bCs/>
          <w:color w:val="000000"/>
          <w:sz w:val="30"/>
          <w:szCs w:val="30"/>
          <w:lang w:bidi="ar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bidi="ar"/>
        </w:rPr>
        <w:t>附件</w:t>
      </w:r>
      <w:r>
        <w:rPr>
          <w:rFonts w:ascii="新宋体" w:hAnsi="新宋体" w:eastAsia="新宋体" w:cs="新宋体"/>
          <w:color w:val="000000"/>
          <w:sz w:val="30"/>
          <w:szCs w:val="30"/>
          <w:lang w:bidi="ar"/>
        </w:rPr>
        <w:t>1</w:t>
      </w:r>
    </w:p>
    <w:tbl>
      <w:tblPr>
        <w:tblStyle w:val="13"/>
        <w:tblW w:w="8888" w:type="dxa"/>
        <w:tblInd w:w="96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93"/>
        <w:gridCol w:w="2431"/>
        <w:gridCol w:w="1612"/>
        <w:gridCol w:w="2819"/>
      </w:tblGrid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8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  <w:lang w:bidi="ar"/>
              </w:rPr>
              <w:t>七年级时期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(2023年9月至2024年9月)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30"/>
                <w:szCs w:val="30"/>
                <w:lang w:bidi="ar"/>
              </w:rPr>
              <w:t>已完成课程内容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  <w:t>学期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bidi="ar"/>
              </w:rPr>
              <w:t>初一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 w:bidi="ar"/>
              </w:rPr>
              <w:t>上学期</w:t>
            </w:r>
          </w:p>
        </w:tc>
        <w:tc>
          <w:tcPr>
            <w:tcW w:w="443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bidi="ar"/>
              </w:rPr>
              <w:t>初一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 w:bidi="ar"/>
              </w:rPr>
              <w:t>下学期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2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bidi="ar"/>
              </w:rPr>
              <w:t>标题</w:t>
            </w:r>
          </w:p>
        </w:tc>
        <w:tc>
          <w:tcPr>
            <w:tcW w:w="24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bidi="ar"/>
              </w:rPr>
              <w:t>知识点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bidi="ar"/>
              </w:rPr>
              <w:t>标题</w:t>
            </w:r>
          </w:p>
        </w:tc>
        <w:tc>
          <w:tcPr>
            <w:tcW w:w="2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bidi="ar"/>
              </w:rPr>
              <w:t>知识点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实数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起源与发展、运算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根式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根式的运算与化简、根式的应用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数轴与绝对值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数形结合、绝对值的代数及几何意义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二元一次方程与不等式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定义、变形、重组等、解与解集、放缩法等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实数运算、数集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基本运算技巧、集合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不定方程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通解、整数解等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整式与乘法公式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从数到式、整式的恒等变形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一元方程与二次方程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一元方程的根及求解方式，二次方程定义、配方、公式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空间与时间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长度与时间的测量、测量的误差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压力与压强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压力、压强、压强的计算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运动学及计算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宏观与微观运动、相对运动、路程、位移、速度与时间的关系，数轴、平面直角坐标系、矢量与标量、速度图像、速度的计算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流体压强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液体压强的原因及计算、帕斯卡定律，大气压强及其微观解释，流体压强与流速，压强综合计算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质量与密度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质量密度的概念与测量方法、密度的应用、平均密度、混合密度的计算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浮力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浮力产生的原因、大小计算，阿基米德原理，沉浮条件及其应用，液面升降问题、分层液体浮力计算，浮力与密度计算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自主选拔期中考试</w:t>
            </w:r>
          </w:p>
        </w:tc>
        <w:tc>
          <w:tcPr>
            <w:tcW w:w="4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自主选拔期中考试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因式分解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从因数到因式、基本分解方法，公式法、配方法、主元法、待定系数法、双十字相乘法、因式定理、轮换式等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二次方程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根的判别式、根与系数的关系、实数根、整数根及构造方程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分式定义与分式方程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分式定义与分式方程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高次方程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公式、解法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分式的化简、求值与证明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分式的化简、求值与证明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分式方程与无理方程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解法、增根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分式的应用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分式的应用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建立二次方程模型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建立二次方程模型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力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力的基本概念、相互作用、力学单位制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功、功率、能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功与功率的概念及其应用，变力做功，能得基本知识，动能定理的理解及其应用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重力、弹力、摩擦力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重力、弹力、摩擦力的理解及分析计算，万有引力基础、胡克定律、弹簧的串并联</w:t>
            </w:r>
          </w:p>
        </w:tc>
        <w:tc>
          <w:tcPr>
            <w:tcW w:w="16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简单机械</w:t>
            </w:r>
          </w:p>
        </w:tc>
        <w:tc>
          <w:tcPr>
            <w:tcW w:w="28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杠杆平衡条件及其应用、力矩初步，滑轮、滑轮组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力与运动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牛一、牛三定律，受力分析、静平衡、力的合成与分解，综合受力分析、动平衡、动态变化、连接体问题，整体法与隔离法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机械效率及其应用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机械效率的概念及其计算，简单机械、组合机械效率的综合计算，机械与压强、浮力的综合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7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bidi="ar"/>
              </w:rPr>
              <w:t>自主选拔期末考试</w:t>
            </w:r>
          </w:p>
        </w:tc>
        <w:tc>
          <w:tcPr>
            <w:tcW w:w="4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自主选拔期末考试</w:t>
            </w:r>
          </w:p>
        </w:tc>
      </w:tr>
    </w:tbl>
    <w:p>
      <w:pPr>
        <w:widowControl/>
        <w:spacing w:before="0" w:after="0" w:line="360" w:lineRule="auto"/>
        <w:ind w:left="0" w:right="0"/>
        <w:jc w:val="left"/>
        <w:rPr>
          <w:rFonts w:hint="eastAsia" w:ascii="新宋体" w:hAnsi="新宋体" w:eastAsia="新宋体" w:cs="新宋体"/>
          <w:color w:val="000000"/>
          <w:sz w:val="30"/>
          <w:szCs w:val="30"/>
          <w:lang w:bidi="ar"/>
        </w:rPr>
      </w:pPr>
    </w:p>
    <w:p>
      <w:pPr>
        <w:widowControl/>
        <w:spacing w:before="0" w:after="0" w:line="360" w:lineRule="auto"/>
        <w:ind w:left="0" w:right="0"/>
        <w:jc w:val="left"/>
        <w:rPr>
          <w:rFonts w:hint="eastAsia" w:ascii="新宋体" w:hAnsi="新宋体" w:eastAsia="新宋体" w:cs="新宋体"/>
          <w:color w:val="000000"/>
          <w:sz w:val="30"/>
          <w:szCs w:val="30"/>
          <w:lang w:bidi="ar"/>
        </w:rPr>
      </w:pPr>
    </w:p>
    <w:p>
      <w:pPr>
        <w:widowControl/>
        <w:spacing w:before="0" w:after="0" w:line="360" w:lineRule="auto"/>
        <w:ind w:left="0" w:right="0"/>
        <w:jc w:val="left"/>
        <w:rPr>
          <w:rFonts w:hint="eastAsia" w:ascii="新宋体" w:hAnsi="新宋体" w:eastAsia="新宋体" w:cs="新宋体"/>
          <w:color w:val="000000"/>
          <w:sz w:val="30"/>
          <w:szCs w:val="30"/>
          <w:lang w:bidi="ar"/>
        </w:rPr>
      </w:pPr>
    </w:p>
    <w:p>
      <w:pPr>
        <w:widowControl/>
        <w:spacing w:before="0" w:after="0" w:line="360" w:lineRule="auto"/>
        <w:ind w:left="0" w:right="0"/>
        <w:jc w:val="left"/>
        <w:rPr>
          <w:rFonts w:hint="eastAsia" w:ascii="新宋体" w:hAnsi="新宋体" w:eastAsia="新宋体" w:cs="新宋体"/>
          <w:color w:val="000000"/>
          <w:sz w:val="30"/>
          <w:szCs w:val="30"/>
          <w:lang w:bidi="ar"/>
        </w:rPr>
      </w:pPr>
    </w:p>
    <w:p>
      <w:pPr>
        <w:widowControl/>
        <w:spacing w:before="0" w:after="0" w:line="360" w:lineRule="auto"/>
        <w:ind w:left="0" w:right="0"/>
        <w:jc w:val="left"/>
        <w:rPr>
          <w:rFonts w:hint="eastAsia" w:ascii="新宋体" w:hAnsi="新宋体" w:eastAsia="新宋体" w:cs="新宋体"/>
          <w:color w:val="000000"/>
          <w:sz w:val="30"/>
          <w:szCs w:val="30"/>
          <w:lang w:bidi="ar"/>
        </w:rPr>
      </w:pPr>
    </w:p>
    <w:p>
      <w:pPr>
        <w:widowControl/>
        <w:spacing w:before="0" w:after="0" w:line="360" w:lineRule="auto"/>
        <w:ind w:left="0" w:right="0"/>
        <w:jc w:val="left"/>
        <w:rPr>
          <w:rFonts w:hint="eastAsia" w:ascii="新宋体" w:hAnsi="新宋体" w:eastAsia="新宋体" w:cs="新宋体"/>
          <w:color w:val="000000"/>
          <w:sz w:val="30"/>
          <w:szCs w:val="30"/>
          <w:lang w:bidi="ar"/>
        </w:rPr>
      </w:pPr>
      <w:bookmarkStart w:id="9" w:name="_GoBack"/>
      <w:bookmarkEnd w:id="9"/>
    </w:p>
    <w:p>
      <w:pPr>
        <w:widowControl/>
        <w:spacing w:before="0" w:after="0" w:line="360" w:lineRule="auto"/>
        <w:ind w:left="0" w:right="0"/>
        <w:jc w:val="left"/>
        <w:rPr>
          <w:rFonts w:ascii="新宋体" w:hAnsi="新宋体" w:eastAsia="新宋体" w:cs="新宋体"/>
          <w:color w:val="000000"/>
          <w:sz w:val="30"/>
          <w:szCs w:val="30"/>
          <w:lang w:bidi="ar"/>
        </w:rPr>
      </w:pPr>
      <w:r>
        <w:rPr>
          <w:rFonts w:hint="eastAsia" w:ascii="新宋体" w:hAnsi="新宋体" w:eastAsia="新宋体" w:cs="新宋体"/>
          <w:color w:val="000000"/>
          <w:sz w:val="30"/>
          <w:szCs w:val="30"/>
          <w:lang w:bidi="ar"/>
        </w:rPr>
        <w:t>附件2</w:t>
      </w:r>
    </w:p>
    <w:tbl>
      <w:tblPr>
        <w:tblStyle w:val="13"/>
        <w:tblW w:w="8888" w:type="dxa"/>
        <w:tblInd w:w="96" w:type="dxa"/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77"/>
        <w:gridCol w:w="2552"/>
        <w:gridCol w:w="1810"/>
        <w:gridCol w:w="2172"/>
      </w:tblGrid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88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八年级(202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年10月至202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bidi="ar"/>
              </w:rPr>
              <w:t>年9月)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 w:bidi="ar"/>
              </w:rPr>
              <w:t>课程内容需求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  <w:t>学期</w:t>
            </w:r>
          </w:p>
        </w:tc>
        <w:tc>
          <w:tcPr>
            <w:tcW w:w="412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bidi="ar"/>
              </w:rPr>
              <w:t>初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 w:bidi="ar"/>
              </w:rPr>
              <w:t>二上学期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bidi="ar"/>
              </w:rPr>
              <w:t>初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 w:bidi="ar"/>
              </w:rPr>
              <w:t>二下学期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 w:bidi="ar"/>
              </w:rPr>
              <w:t>序号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bidi="ar"/>
              </w:rPr>
              <w:t>标题</w:t>
            </w:r>
          </w:p>
        </w:tc>
        <w:tc>
          <w:tcPr>
            <w:tcW w:w="25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bidi="ar"/>
              </w:rPr>
              <w:t>知识点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bidi="ar"/>
              </w:rPr>
              <w:t>标题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bidi="ar"/>
              </w:rPr>
              <w:t>知识点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平面中的稳定图形——角形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基本要素及中线、角平分线、高线、性质与判定、图形变换、正三角形、勾股定理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平面内的抛物线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系数a、b、c的作用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比例线段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基本性质、更比、合分比、等比、平行线段成比例、梅氏定理、赛瓦定理等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抛物线与不等式及综合应用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二次函数与二次方程、二次不等式，抛物线的综合应用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相似三角形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相似三角形性质与判定、应用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抛物线与直线、三角形及四边形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数形结合、综合应用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声现象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声的产生与传播、声的利用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动态电路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电路分析、变阻器等电功率的最值、电路安全范围计算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光的直线传播与反射、折射与全反射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光的直线传播与反射、平面镜成像、、折射定律、全反射，临界角问题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欧姆定律及其应用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动态电路分析、电路变化量与比例问题、电路故障，伏安法测电阻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透镜及其规律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透镜成像规律、透镜成像公式及其计算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电功与电功率及焦耳定律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电功、电功率公式及其应用、额定功率与实际功率、电功率综合计算、电流热效应、焦耳定律、纯电阻与非纯电阻电路，线路损耗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内能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热平衡方程、燃料的热值、热机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电热综合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测量灯泡电功率、多档位电热器、热机与制冷剂效率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41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自主选拔期中考试</w:t>
            </w:r>
          </w:p>
        </w:tc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自主选拔期中考试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三角函数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锐角三角函数、任意角，正余弦定理、面积等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双曲线——反比函数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增减性、面积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解三角形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解直角三角形、解斜三角形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圆的世界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圆的性质定理、圆幂定理、公共弦、公切线、公切线、四点共圆、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数形结合、综合应用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四边形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矩形与菱形、正方形、梯形的性质与判定及中心对称、轴对称、旋转变换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基本数论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记数方法、排列组合、数论原理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电荷与库仑定律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电荷、电荷作用、库仑定律基础、静电现象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家庭电路与交变电流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家庭电路、安全用电、交流电基础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电流与电路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电路的连接与分析、电路简化、电路状态、电流、电流的微观表达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电流的磁效应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磁、磁场、磁感应强度、电流的磁效应、安培定则、常见电流的磁场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电压、电阻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电压、串并联电路电流电压规律、电源电动势、电阻、电阻率及各类电阻的使用</w:t>
            </w:r>
          </w:p>
        </w:tc>
        <w:tc>
          <w:tcPr>
            <w:tcW w:w="1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通电导体在磁场中的受力</w:t>
            </w:r>
          </w:p>
        </w:tc>
        <w:tc>
          <w:tcPr>
            <w:tcW w:w="21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电磁铁、电磁继电器、电动机、安培力的计算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复杂电路简化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复杂电路的简化与等效、电路创新设计问题、黑箱问题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电磁感应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  <w:t>电磁感应现象、发电机、楞次定律、电磁感应定律的应用</w:t>
            </w:r>
          </w:p>
        </w:tc>
      </w:tr>
      <w:tr>
        <w:tblPrEx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41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bidi="ar"/>
              </w:rPr>
              <w:t>自主选拔期末考试</w:t>
            </w:r>
          </w:p>
        </w:tc>
        <w:tc>
          <w:tcPr>
            <w:tcW w:w="3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自主选拔期末考试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left="0" w:right="0"/>
        <w:textAlignment w:val="auto"/>
        <w:rPr>
          <w:rFonts w:ascii="新宋体" w:hAnsi="新宋体" w:eastAsia="新宋体" w:cs="新宋体"/>
          <w:b/>
          <w:bCs/>
          <w:color w:val="000000"/>
          <w:sz w:val="30"/>
          <w:szCs w:val="30"/>
          <w:lang w:bidi="ar"/>
        </w:rPr>
      </w:pPr>
    </w:p>
    <w:sectPr>
      <w:headerReference r:id="rId3" w:type="default"/>
      <w:footerReference r:id="rId4" w:type="default"/>
      <w:footerReference r:id="rId5" w:type="even"/>
      <w:pgSz w:w="11910" w:h="16840"/>
      <w:pgMar w:top="2154" w:right="1474" w:bottom="1984" w:left="1587" w:header="0" w:footer="150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swiss"/>
    <w:pitch w:val="default"/>
    <w:sig w:usb0="910002FF" w:usb1="2BDFFCFB" w:usb2="00000036" w:usb3="00000000" w:csb0="203F01FF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9441815</wp:posOffset>
              </wp:positionV>
              <wp:extent cx="1141095" cy="3568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1095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0" w:lineRule="exact"/>
                            <w:ind w:left="20" w:firstLine="280" w:firstLineChars="10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top:743.45pt;height:28.1pt;width:89.85pt;mso-position-horizontal:outside;mso-position-horizontal-relative:margin;mso-position-vertical-relative:page;z-index:251660288;mso-width-relative:page;mso-height-relative:page;" filled="f" stroked="f" coordsize="21600,21600" o:gfxdata="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Bmixfy2gAAAAoBAAAPAAAAAAAAAAEAIAAAADgAAABkcnMv&#10;ZG93bnJldi54bWxQSwECFAAUAAAACACHTuJAjrIWWLIBAAB0AwAADgAAAAAAAAABACAAAAA/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0" w:lineRule="exact"/>
                      <w:ind w:left="20" w:firstLine="280" w:firstLineChars="10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9441815</wp:posOffset>
              </wp:positionV>
              <wp:extent cx="648335" cy="2032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0" w:lineRule="exact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6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top:743.45pt;height:16pt;width:51.05pt;mso-position-horizontal:outside;mso-position-horizontal-relative:margin;mso-position-vertical-relative:page;z-index:251659264;mso-width-relative:page;mso-height-relative:page;" filled="f" stroked="f" coordsize="21600,21600" o:gfxdata="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J++aB2AAAAAoBAAAPAAAAAAAAAAEAIAAAADgAAABkcnMvZG93&#10;bnJldi54bWxQSwECFAAUAAAACACHTuJA9ZocdLEBAABzAwAADgAAAAAAAAABACAAAAA9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0" w:lineRule="exact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4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6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52" w:line="219" w:lineRule="auto"/>
      <w:ind w:left="8" w:firstLine="420"/>
      <w:rPr>
        <w:rFonts w:ascii="黑体" w:hAnsi="黑体" w:eastAsia="黑体" w:cs="黑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8E98E1"/>
    <w:multiLevelType w:val="multilevel"/>
    <w:tmpl w:val="6C8E98E1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0"/>
      </w:pPr>
      <w:rPr>
        <w:rFonts w:hint="default" w:ascii="宋体" w:hAnsi="宋体" w:eastAsia="宋体" w:cs="宋体"/>
        <w:color w:val="auto"/>
        <w:sz w:val="24"/>
        <w:szCs w:val="24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evenAndOddHeaders w:val="1"/>
  <w:drawingGridHorizontalSpacing w:val="11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M2N2EyMWUzNmM3NTZjNjY5N2E5ZGM4MWJiMTZhMGIifQ=="/>
  </w:docVars>
  <w:rsids>
    <w:rsidRoot w:val="00414CFA"/>
    <w:rsid w:val="000815D8"/>
    <w:rsid w:val="00414CFA"/>
    <w:rsid w:val="005620B7"/>
    <w:rsid w:val="08B75ECA"/>
    <w:rsid w:val="0EF71A14"/>
    <w:rsid w:val="0F467380"/>
    <w:rsid w:val="1231366C"/>
    <w:rsid w:val="14223741"/>
    <w:rsid w:val="14D507B4"/>
    <w:rsid w:val="1C3F2267"/>
    <w:rsid w:val="1F7326BF"/>
    <w:rsid w:val="252D4282"/>
    <w:rsid w:val="258B56F9"/>
    <w:rsid w:val="262772A4"/>
    <w:rsid w:val="28E85C87"/>
    <w:rsid w:val="2D022248"/>
    <w:rsid w:val="358B103C"/>
    <w:rsid w:val="39F21A1E"/>
    <w:rsid w:val="3ACE1032"/>
    <w:rsid w:val="3BA42704"/>
    <w:rsid w:val="3CDF529C"/>
    <w:rsid w:val="3F854496"/>
    <w:rsid w:val="416702DC"/>
    <w:rsid w:val="46C07B24"/>
    <w:rsid w:val="46D324F5"/>
    <w:rsid w:val="53186EE4"/>
    <w:rsid w:val="538F6592"/>
    <w:rsid w:val="54682E19"/>
    <w:rsid w:val="58E26D87"/>
    <w:rsid w:val="60DF3FC0"/>
    <w:rsid w:val="65CF610D"/>
    <w:rsid w:val="6AB7EC52"/>
    <w:rsid w:val="6AC344AB"/>
    <w:rsid w:val="6E8403A2"/>
    <w:rsid w:val="6F321C00"/>
    <w:rsid w:val="6FDBB55D"/>
    <w:rsid w:val="72EE63B6"/>
    <w:rsid w:val="742039AA"/>
    <w:rsid w:val="74D92A11"/>
    <w:rsid w:val="75422471"/>
    <w:rsid w:val="7642733C"/>
    <w:rsid w:val="777FFE1C"/>
    <w:rsid w:val="77925D85"/>
    <w:rsid w:val="79823784"/>
    <w:rsid w:val="7CCF6CE0"/>
    <w:rsid w:val="7FAFD1A6"/>
    <w:rsid w:val="7FE617F6"/>
    <w:rsid w:val="8759E1D6"/>
    <w:rsid w:val="8F0D7CAD"/>
    <w:rsid w:val="BDD67E97"/>
    <w:rsid w:val="BFEE6896"/>
    <w:rsid w:val="CFB42175"/>
    <w:rsid w:val="DBFF45AF"/>
    <w:rsid w:val="DF7EA9B0"/>
    <w:rsid w:val="DFF3DEB8"/>
    <w:rsid w:val="DFFFB7D6"/>
    <w:rsid w:val="EF557264"/>
    <w:rsid w:val="EFEFA843"/>
    <w:rsid w:val="FBF887A8"/>
    <w:rsid w:val="FBFE13A8"/>
    <w:rsid w:val="FE5FAF6C"/>
    <w:rsid w:val="FF55669F"/>
    <w:rsid w:val="FFD65745"/>
    <w:rsid w:val="FFFD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Droid Sans Fallback" w:hAnsi="Droid Sans Fallback" w:eastAsia="Droid Sans Fallback" w:cs="Droid Sans Fallback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220" w:after="21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</w:style>
  <w:style w:type="paragraph" w:styleId="4">
    <w:name w:val="Body Text"/>
    <w:basedOn w:val="1"/>
    <w:autoRedefine/>
    <w:qFormat/>
    <w:uiPriority w:val="1"/>
    <w:rPr>
      <w:sz w:val="32"/>
      <w:szCs w:val="32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annotation subject"/>
    <w:basedOn w:val="3"/>
    <w:next w:val="3"/>
    <w:qFormat/>
    <w:uiPriority w:val="0"/>
    <w:rPr>
      <w:b/>
      <w:bCs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toc 2"/>
    <w:basedOn w:val="1"/>
    <w:next w:val="1"/>
    <w:autoRedefine/>
    <w:qFormat/>
    <w:uiPriority w:val="0"/>
    <w:pPr>
      <w:ind w:left="420" w:leftChars="200"/>
    </w:pPr>
  </w:style>
  <w:style w:type="paragraph" w:styleId="11">
    <w:name w:val="Title"/>
    <w:basedOn w:val="1"/>
    <w:autoRedefine/>
    <w:qFormat/>
    <w:uiPriority w:val="1"/>
    <w:pPr>
      <w:ind w:left="916" w:right="1140" w:hanging="2"/>
      <w:jc w:val="center"/>
    </w:pPr>
    <w:rPr>
      <w:sz w:val="66"/>
      <w:szCs w:val="66"/>
    </w:rPr>
  </w:style>
  <w:style w:type="paragraph" w:styleId="12">
    <w:name w:val="Body Text First Indent 2"/>
    <w:basedOn w:val="5"/>
    <w:next w:val="1"/>
    <w:qFormat/>
    <w:uiPriority w:val="0"/>
    <w:pPr>
      <w:ind w:firstLine="420" w:firstLineChars="200"/>
    </w:pPr>
    <w:rPr>
      <w:sz w:val="28"/>
    </w:rPr>
  </w:style>
  <w:style w:type="table" w:styleId="14">
    <w:name w:val="Table Grid"/>
    <w:basedOn w:val="13"/>
    <w:autoRedefine/>
    <w:qFormat/>
    <w:uiPriority w:val="0"/>
    <w:rPr>
      <w:bCs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1"/>
    <w:pPr>
      <w:spacing w:before="56"/>
      <w:ind w:left="1684" w:hanging="477"/>
    </w:pPr>
  </w:style>
  <w:style w:type="paragraph" w:customStyle="1" w:styleId="18">
    <w:name w:val="Table Paragraph"/>
    <w:basedOn w:val="1"/>
    <w:autoRedefine/>
    <w:qFormat/>
    <w:uiPriority w:val="1"/>
    <w:pPr>
      <w:ind w:left="6"/>
      <w:jc w:val="center"/>
    </w:pPr>
  </w:style>
  <w:style w:type="paragraph" w:customStyle="1" w:styleId="19">
    <w:name w:val="WPSOffice手动目录 1"/>
    <w:autoRedefine/>
    <w:qFormat/>
    <w:uiPriority w:val="0"/>
    <w:rPr>
      <w:rFonts w:asciiTheme="minorHAnsi" w:hAnsiTheme="minorHAnsi" w:eastAsiaTheme="minorHAnsi" w:cstheme="minorBidi"/>
      <w:lang w:val="en-US" w:eastAsia="zh-CN" w:bidi="ar-SA"/>
    </w:rPr>
  </w:style>
  <w:style w:type="paragraph" w:customStyle="1" w:styleId="20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HAnsi" w:cstheme="minorBidi"/>
      <w:lang w:val="en-US" w:eastAsia="zh-CN" w:bidi="ar-SA"/>
    </w:rPr>
  </w:style>
  <w:style w:type="paragraph" w:customStyle="1" w:styleId="21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eastAsia="en-US"/>
    </w:rPr>
  </w:style>
  <w:style w:type="character" w:customStyle="1" w:styleId="22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184</Words>
  <Characters>1054</Characters>
  <Lines>8</Lines>
  <Paragraphs>2</Paragraphs>
  <TotalTime>2</TotalTime>
  <ScaleCrop>false</ScaleCrop>
  <LinksUpToDate>false</LinksUpToDate>
  <CharactersWithSpaces>1236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2024-05-25T10:13:00Z</dcterms:created>
  <dc:creator>Jyuju</dc:creator>
  <cp:lastModifiedBy>admin</cp:lastModifiedBy>
  <dcterms:modified xsi:type="dcterms:W3CDTF">2024-10-14T15:42:03Z</dcterms:modified>
  <dc:title>&lt;4D6963726F736F667420576F7264202D20B8BDBCFEA3BABCF2D1F4CAD0B0CEBCE2B4B4D0C2C8CBB2C5D4E7C6DAB7A2CFD6D3EBC5E0D1F8D5FBCCE5BDE2BEF6B7BDB0B85F315F2E646F63&gt;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2052-12.8.2.1112</vt:lpwstr>
  </property>
  <property fmtid="{D5CDD505-2E9C-101B-9397-08002B2CF9AE}" pid="7" name="ICV">
    <vt:lpwstr>817EEA18706249AB94CBA5BA60077D8D_13</vt:lpwstr>
  </property>
</Properties>
</file>